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A9F6E8" w14:textId="3A8AC9A6" w:rsidR="00F62F63" w:rsidRPr="00DA49A9" w:rsidRDefault="00F62F63" w:rsidP="00F62F63">
      <w:pPr>
        <w:spacing w:after="0" w:line="360" w:lineRule="auto"/>
        <w:ind w:left="-105"/>
        <w:jc w:val="both"/>
        <w:rPr>
          <w:rFonts w:ascii="Arial" w:eastAsia="MingLiU" w:hAnsi="Arial" w:cs="Arial"/>
          <w:b/>
          <w:bCs/>
          <w:sz w:val="24"/>
          <w:szCs w:val="24"/>
          <w:lang w:eastAsia="zh-CN"/>
        </w:rPr>
      </w:pPr>
      <w:r w:rsidRPr="00DA49A9">
        <w:rPr>
          <w:rFonts w:ascii="Arial" w:eastAsia="MingLiU" w:hAnsi="Arial" w:cs="Arial"/>
          <w:b/>
          <w:bCs/>
          <w:sz w:val="24"/>
          <w:szCs w:val="24"/>
          <w:lang w:eastAsia="zh-CN"/>
        </w:rPr>
        <w:t xml:space="preserve"> </w:t>
      </w:r>
      <w:r w:rsidR="006F54E5" w:rsidRPr="00DA49A9">
        <w:rPr>
          <w:rFonts w:ascii="Arial" w:eastAsia="MingLiU" w:hAnsi="Arial" w:cs="Arial"/>
          <w:b/>
          <w:bCs/>
          <w:sz w:val="24"/>
          <w:szCs w:val="24"/>
          <w:lang w:eastAsia="zh-CN"/>
        </w:rPr>
        <w:t>凱柏膠寶：透光</w:t>
      </w:r>
      <w:r w:rsidR="006F54E5" w:rsidRPr="00DA49A9">
        <w:rPr>
          <w:rFonts w:ascii="Arial" w:eastAsia="MingLiU" w:hAnsi="Arial" w:cs="Arial"/>
          <w:b/>
          <w:bCs/>
          <w:sz w:val="24"/>
          <w:szCs w:val="24"/>
          <w:lang w:eastAsia="zh-CN"/>
        </w:rPr>
        <w:t>TPE</w:t>
      </w:r>
      <w:r w:rsidR="006F54E5" w:rsidRPr="00DA49A9">
        <w:rPr>
          <w:rFonts w:ascii="Arial" w:eastAsia="MingLiU" w:hAnsi="Arial" w:cs="Arial"/>
          <w:b/>
          <w:bCs/>
          <w:sz w:val="24"/>
          <w:szCs w:val="24"/>
          <w:lang w:eastAsia="zh-CN"/>
        </w:rPr>
        <w:t>系列引領智慧電子產品美學設計新趨勢</w:t>
      </w:r>
    </w:p>
    <w:p w14:paraId="7331C82D" w14:textId="77777777" w:rsidR="00F62F63" w:rsidRPr="00DA49A9" w:rsidRDefault="00F62F63" w:rsidP="00F62F63">
      <w:pPr>
        <w:spacing w:after="0" w:line="360" w:lineRule="auto"/>
        <w:ind w:left="-105"/>
        <w:jc w:val="both"/>
        <w:rPr>
          <w:rFonts w:ascii="Arial" w:eastAsia="MingLiU" w:hAnsi="Arial" w:cs="Arial"/>
          <w:b/>
          <w:bCs/>
          <w:sz w:val="10"/>
          <w:szCs w:val="10"/>
          <w:lang w:eastAsia="zh-CN"/>
        </w:rPr>
      </w:pPr>
    </w:p>
    <w:p w14:paraId="08469106" w14:textId="77777777" w:rsidR="006F54E5" w:rsidRPr="00DA49A9" w:rsidRDefault="006F54E5" w:rsidP="00F62F63">
      <w:pPr>
        <w:spacing w:line="360" w:lineRule="auto"/>
        <w:ind w:right="1559"/>
        <w:jc w:val="both"/>
        <w:rPr>
          <w:rFonts w:ascii="Arial" w:eastAsia="MingLiU" w:hAnsi="Arial" w:cs="Arial"/>
          <w:sz w:val="20"/>
          <w:szCs w:val="20"/>
          <w:lang w:eastAsia="zh-CN"/>
        </w:rPr>
      </w:pPr>
      <w:r w:rsidRPr="00DA49A9">
        <w:rPr>
          <w:rFonts w:ascii="Arial" w:eastAsia="MingLiU" w:hAnsi="Arial" w:cs="Arial"/>
          <w:sz w:val="20"/>
          <w:szCs w:val="20"/>
          <w:lang w:eastAsia="zh-CN"/>
        </w:rPr>
        <w:t>隨著消費者對快速反應、設備整合、互聯功能、美學設計及個人化表達的需求不斷提升，眾多電子品牌正積極推動產品創新，以順應不斷演變的生活方式與功能期望。電子產品正從傳統的按鈕控制，轉向更直覺和無縫的互動方式。如今，許多設備已配備觸控感應或手勢響應介面，並搭載柔和的光效設計，以提升暗光環境下的可視性與操作便利性。這項轉變不僅優化了使用者體驗，也彰顯了智慧設備在人性化設計上的持續進化。</w:t>
      </w:r>
    </w:p>
    <w:p w14:paraId="37B9F4A9" w14:textId="348541D2" w:rsidR="00E56559" w:rsidRPr="00CB4E8A" w:rsidRDefault="00DA49A9" w:rsidP="008D1FD3">
      <w:pPr>
        <w:spacing w:line="360" w:lineRule="auto"/>
        <w:ind w:right="1559"/>
        <w:jc w:val="both"/>
        <w:rPr>
          <w:rFonts w:ascii="Arial" w:eastAsia="MingLiU" w:hAnsi="Arial" w:cs="Arial"/>
          <w:sz w:val="20"/>
          <w:szCs w:val="20"/>
          <w:lang w:eastAsia="zh-CN"/>
        </w:rPr>
      </w:pPr>
      <w:r w:rsidRPr="00DA49A9">
        <w:rPr>
          <w:rFonts w:ascii="Arial" w:eastAsia="MingLiU" w:hAnsi="Arial" w:cs="Arial"/>
          <w:sz w:val="20"/>
          <w:szCs w:val="20"/>
          <w:lang w:eastAsia="zh-CN"/>
        </w:rPr>
        <w:t>身為全球知名的熱塑性彈性體（</w:t>
      </w:r>
      <w:r w:rsidRPr="00DA49A9">
        <w:rPr>
          <w:rFonts w:ascii="Arial" w:eastAsia="MingLiU" w:hAnsi="Arial" w:cs="Arial"/>
          <w:sz w:val="20"/>
          <w:szCs w:val="20"/>
          <w:lang w:eastAsia="zh-CN"/>
        </w:rPr>
        <w:t>TPE</w:t>
      </w:r>
      <w:r w:rsidRPr="00DA49A9">
        <w:rPr>
          <w:rFonts w:ascii="Arial" w:eastAsia="MingLiU" w:hAnsi="Arial" w:cs="Arial"/>
          <w:sz w:val="20"/>
          <w:szCs w:val="20"/>
          <w:lang w:eastAsia="zh-CN"/>
        </w:rPr>
        <w:t>）製造商，凱柏膠寶持續為各行業提供兼具柔韌性、耐久性與設計靈活性的高性能</w:t>
      </w:r>
      <w:r w:rsidRPr="00DA49A9">
        <w:rPr>
          <w:rFonts w:ascii="Arial" w:eastAsia="MingLiU" w:hAnsi="Arial" w:cs="Arial"/>
          <w:sz w:val="20"/>
          <w:szCs w:val="20"/>
          <w:lang w:eastAsia="zh-CN"/>
        </w:rPr>
        <w:t>TPE</w:t>
      </w:r>
      <w:r w:rsidRPr="00DA49A9">
        <w:rPr>
          <w:rFonts w:ascii="Arial" w:eastAsia="MingLiU" w:hAnsi="Arial" w:cs="Arial"/>
          <w:sz w:val="20"/>
          <w:szCs w:val="20"/>
          <w:lang w:eastAsia="zh-CN"/>
        </w:rPr>
        <w:t>材料，以滿足新一代電子產品</w:t>
      </w:r>
      <w:r w:rsidRPr="00CB4E8A">
        <w:rPr>
          <w:rFonts w:ascii="Arial" w:eastAsia="MingLiU" w:hAnsi="Arial" w:cs="Arial"/>
          <w:sz w:val="20"/>
          <w:szCs w:val="20"/>
          <w:lang w:eastAsia="zh-CN"/>
        </w:rPr>
        <w:t>不斷升級的技術與美學需求。其中，</w:t>
      </w:r>
      <w:hyperlink r:id="rId11" w:history="1">
        <w:r w:rsidRPr="00CB4E8A">
          <w:rPr>
            <w:rStyle w:val="Hyperlink"/>
            <w:rFonts w:ascii="Arial" w:eastAsia="MingLiU" w:hAnsi="Arial" w:cs="Arial"/>
            <w:sz w:val="20"/>
            <w:szCs w:val="20"/>
            <w:lang w:eastAsia="zh-CN"/>
          </w:rPr>
          <w:t>透光</w:t>
        </w:r>
        <w:r w:rsidRPr="00CB4E8A">
          <w:rPr>
            <w:rStyle w:val="Hyperlink"/>
            <w:rFonts w:ascii="Arial" w:eastAsia="MingLiU" w:hAnsi="Arial" w:cs="Arial"/>
            <w:sz w:val="20"/>
            <w:szCs w:val="20"/>
            <w:lang w:eastAsia="zh-CN"/>
          </w:rPr>
          <w:t>TPE</w:t>
        </w:r>
        <w:r w:rsidRPr="00CB4E8A">
          <w:rPr>
            <w:rStyle w:val="Hyperlink"/>
            <w:rFonts w:ascii="Arial" w:eastAsia="MingLiU" w:hAnsi="Arial" w:cs="Arial"/>
            <w:sz w:val="20"/>
            <w:szCs w:val="20"/>
            <w:lang w:eastAsia="zh-CN"/>
          </w:rPr>
          <w:t>系列</w:t>
        </w:r>
      </w:hyperlink>
      <w:r w:rsidRPr="00CB4E8A">
        <w:rPr>
          <w:rFonts w:ascii="Arial" w:eastAsia="MingLiU" w:hAnsi="Arial" w:cs="Arial"/>
          <w:sz w:val="20"/>
          <w:szCs w:val="20"/>
          <w:lang w:eastAsia="zh-CN"/>
        </w:rPr>
        <w:t>更進一步拓展了產品設計的可能性，賦予電子組件優異的透光性能，協助打造集視覺美感與功能性於一體的智慧電子產品解決方案。</w:t>
      </w:r>
    </w:p>
    <w:p w14:paraId="64A84C33" w14:textId="77777777" w:rsidR="00DA49A9" w:rsidRPr="00CB4E8A" w:rsidRDefault="00DA49A9" w:rsidP="008D1FD3">
      <w:pPr>
        <w:spacing w:line="360" w:lineRule="auto"/>
        <w:ind w:right="1559"/>
        <w:jc w:val="both"/>
        <w:rPr>
          <w:rFonts w:ascii="Arial" w:eastAsia="MingLiU" w:hAnsi="Arial" w:cs="Arial"/>
          <w:sz w:val="6"/>
          <w:szCs w:val="6"/>
          <w:lang w:eastAsia="zh-CN"/>
        </w:rPr>
      </w:pPr>
    </w:p>
    <w:p w14:paraId="0388E5D1" w14:textId="77777777" w:rsidR="00DA49A9" w:rsidRPr="00CB4E8A" w:rsidRDefault="00DA49A9" w:rsidP="008D1FD3">
      <w:pPr>
        <w:spacing w:line="360" w:lineRule="auto"/>
        <w:ind w:right="1559"/>
        <w:jc w:val="both"/>
        <w:rPr>
          <w:rFonts w:ascii="Arial" w:eastAsia="MingLiU" w:hAnsi="Arial" w:cs="Arial"/>
          <w:b/>
          <w:bCs/>
          <w:sz w:val="20"/>
          <w:szCs w:val="20"/>
          <w:lang w:eastAsia="zh-CN"/>
        </w:rPr>
      </w:pPr>
      <w:r w:rsidRPr="00CB4E8A">
        <w:rPr>
          <w:rFonts w:ascii="Arial" w:eastAsia="MingLiU" w:hAnsi="Arial" w:cs="Arial"/>
          <w:b/>
          <w:bCs/>
          <w:sz w:val="20"/>
          <w:szCs w:val="20"/>
          <w:lang w:eastAsia="zh-CN"/>
        </w:rPr>
        <w:t>提升使用者體驗與智慧電子產品透光性能的</w:t>
      </w:r>
      <w:r w:rsidRPr="00CB4E8A">
        <w:rPr>
          <w:rFonts w:ascii="Arial" w:eastAsia="MingLiU" w:hAnsi="Arial" w:cs="Arial"/>
          <w:b/>
          <w:bCs/>
          <w:sz w:val="20"/>
          <w:szCs w:val="20"/>
          <w:lang w:eastAsia="zh-CN"/>
        </w:rPr>
        <w:t>TPE</w:t>
      </w:r>
      <w:r w:rsidRPr="00CB4E8A">
        <w:rPr>
          <w:rFonts w:ascii="Arial" w:eastAsia="MingLiU" w:hAnsi="Arial" w:cs="Arial"/>
          <w:b/>
          <w:bCs/>
          <w:sz w:val="20"/>
          <w:szCs w:val="20"/>
          <w:lang w:eastAsia="zh-CN"/>
        </w:rPr>
        <w:t>材料</w:t>
      </w:r>
    </w:p>
    <w:p w14:paraId="3D93F819" w14:textId="75166DC9" w:rsidR="00F62F63" w:rsidRPr="00DA49A9" w:rsidRDefault="00DA49A9" w:rsidP="008D1FD3">
      <w:pPr>
        <w:spacing w:line="360" w:lineRule="auto"/>
        <w:ind w:right="1559"/>
        <w:jc w:val="both"/>
        <w:rPr>
          <w:rFonts w:ascii="Arial" w:eastAsia="MingLiU" w:hAnsi="Arial" w:cs="Arial"/>
          <w:sz w:val="20"/>
          <w:szCs w:val="20"/>
          <w:lang w:eastAsia="zh-CN"/>
        </w:rPr>
      </w:pPr>
      <w:r w:rsidRPr="00CB4E8A">
        <w:rPr>
          <w:rFonts w:ascii="Arial" w:eastAsia="MingLiU" w:hAnsi="Arial" w:cs="Arial"/>
          <w:sz w:val="20"/>
          <w:szCs w:val="20"/>
          <w:lang w:eastAsia="zh-CN"/>
        </w:rPr>
        <w:t>凱柏膠寶的透光</w:t>
      </w:r>
      <w:r w:rsidRPr="00CB4E8A">
        <w:rPr>
          <w:rFonts w:ascii="Arial" w:eastAsia="MingLiU" w:hAnsi="Arial" w:cs="Arial"/>
          <w:sz w:val="20"/>
          <w:szCs w:val="20"/>
          <w:lang w:eastAsia="zh-CN"/>
        </w:rPr>
        <w:t>TPE</w:t>
      </w:r>
      <w:r w:rsidRPr="00CB4E8A">
        <w:rPr>
          <w:rFonts w:ascii="Arial" w:eastAsia="MingLiU" w:hAnsi="Arial" w:cs="Arial"/>
          <w:sz w:val="20"/>
          <w:szCs w:val="20"/>
          <w:lang w:eastAsia="zh-CN"/>
        </w:rPr>
        <w:t>系列廣泛應用於智慧電子設備當中，兼顧視覺呈現與美學功能，有效提升整體使用者體驗。此系列支援光線穿透外殼或腕帶，協助打造整合且簡約大方的產品外觀設計。在遙控器、智慧音箱、</w:t>
      </w:r>
      <w:hyperlink r:id="rId12" w:history="1">
        <w:r w:rsidRPr="00CB4E8A">
          <w:rPr>
            <w:rStyle w:val="Hyperlink"/>
            <w:rFonts w:ascii="Arial" w:eastAsia="MingLiU" w:hAnsi="Arial" w:cs="Arial"/>
            <w:sz w:val="20"/>
            <w:szCs w:val="20"/>
            <w:lang w:eastAsia="zh-CN"/>
          </w:rPr>
          <w:t>虛擬實境裝置</w:t>
        </w:r>
      </w:hyperlink>
      <w:r w:rsidRPr="00CB4E8A">
        <w:rPr>
          <w:rFonts w:ascii="Arial" w:eastAsia="MingLiU" w:hAnsi="Arial" w:cs="Arial"/>
          <w:sz w:val="20"/>
          <w:szCs w:val="20"/>
          <w:lang w:eastAsia="zh-CN"/>
        </w:rPr>
        <w:t>及遊戲主機等消費性電子領域，透光</w:t>
      </w:r>
      <w:r w:rsidRPr="00CB4E8A">
        <w:rPr>
          <w:rFonts w:ascii="Arial" w:eastAsia="MingLiU" w:hAnsi="Arial" w:cs="Arial"/>
          <w:sz w:val="20"/>
          <w:szCs w:val="20"/>
          <w:lang w:eastAsia="zh-CN"/>
        </w:rPr>
        <w:t>TPE</w:t>
      </w:r>
      <w:r w:rsidRPr="00CB4E8A">
        <w:rPr>
          <w:rFonts w:ascii="Arial" w:eastAsia="MingLiU" w:hAnsi="Arial" w:cs="Arial"/>
          <w:sz w:val="20"/>
          <w:szCs w:val="20"/>
          <w:lang w:eastAsia="zh-CN"/>
        </w:rPr>
        <w:t>系列適用於觸控介面、軟性按鍵或邊緣</w:t>
      </w:r>
      <w:r w:rsidRPr="00DA49A9">
        <w:rPr>
          <w:rFonts w:ascii="Arial" w:eastAsia="MingLiU" w:hAnsi="Arial" w:cs="Arial"/>
          <w:sz w:val="20"/>
          <w:szCs w:val="20"/>
          <w:lang w:eastAsia="zh-CN"/>
        </w:rPr>
        <w:t>燈效區域，為產品營造柔和光效，提升互動性與觸感舒適度。智慧家庭設備亦可藉助透光</w:t>
      </w:r>
      <w:r w:rsidRPr="00DA49A9">
        <w:rPr>
          <w:rFonts w:ascii="Arial" w:eastAsia="MingLiU" w:hAnsi="Arial" w:cs="Arial"/>
          <w:sz w:val="20"/>
          <w:szCs w:val="20"/>
          <w:lang w:eastAsia="zh-CN"/>
        </w:rPr>
        <w:t>TPE</w:t>
      </w:r>
      <w:r w:rsidRPr="00DA49A9">
        <w:rPr>
          <w:rFonts w:ascii="Arial" w:eastAsia="MingLiU" w:hAnsi="Arial" w:cs="Arial"/>
          <w:sz w:val="20"/>
          <w:szCs w:val="20"/>
          <w:lang w:eastAsia="zh-CN"/>
        </w:rPr>
        <w:t>系列實現發光的邊框或背光圖標，用於顯示設備狀態或用戶操作反饋；而在移動配件如充電器、耳機盒、保護殼等產品中，該系列則可打造發光標誌、狀態指示燈或可自訂的</w:t>
      </w:r>
      <w:r w:rsidRPr="00DA49A9">
        <w:rPr>
          <w:rFonts w:ascii="Arial" w:eastAsia="MingLiU" w:hAnsi="Arial" w:cs="Arial"/>
          <w:sz w:val="20"/>
          <w:szCs w:val="20"/>
          <w:lang w:eastAsia="zh-CN"/>
        </w:rPr>
        <w:t>RGB</w:t>
      </w:r>
      <w:r w:rsidRPr="00DA49A9">
        <w:rPr>
          <w:rFonts w:ascii="Arial" w:eastAsia="MingLiU" w:hAnsi="Arial" w:cs="Arial"/>
          <w:sz w:val="20"/>
          <w:szCs w:val="20"/>
          <w:lang w:eastAsia="zh-CN"/>
        </w:rPr>
        <w:t>燈效，增強產品辨識度與科技感。</w:t>
      </w:r>
    </w:p>
    <w:p w14:paraId="3A4B77B9" w14:textId="25351C3C" w:rsidR="00B2345E" w:rsidRPr="00DA49A9" w:rsidRDefault="00DA49A9" w:rsidP="008D1FD3">
      <w:pPr>
        <w:spacing w:line="360" w:lineRule="auto"/>
        <w:ind w:right="1559"/>
        <w:jc w:val="both"/>
        <w:rPr>
          <w:rFonts w:ascii="Arial" w:eastAsia="MingLiU" w:hAnsi="Arial" w:cs="Arial"/>
          <w:sz w:val="20"/>
          <w:szCs w:val="20"/>
          <w:lang w:eastAsia="zh-CN"/>
        </w:rPr>
      </w:pPr>
      <w:r w:rsidRPr="00CB4E8A">
        <w:rPr>
          <w:rFonts w:ascii="Arial" w:eastAsia="MingLiU" w:hAnsi="Arial" w:cs="Arial"/>
          <w:sz w:val="20"/>
          <w:szCs w:val="20"/>
          <w:lang w:eastAsia="zh-CN"/>
        </w:rPr>
        <w:t>透光</w:t>
      </w:r>
      <w:r w:rsidRPr="00CB4E8A">
        <w:rPr>
          <w:rFonts w:ascii="Arial" w:eastAsia="MingLiU" w:hAnsi="Arial" w:cs="Arial"/>
          <w:sz w:val="20"/>
          <w:szCs w:val="20"/>
          <w:lang w:eastAsia="zh-CN"/>
        </w:rPr>
        <w:t>TPE</w:t>
      </w:r>
      <w:r w:rsidRPr="00CB4E8A">
        <w:rPr>
          <w:rFonts w:ascii="Arial" w:eastAsia="MingLiU" w:hAnsi="Arial" w:cs="Arial"/>
          <w:sz w:val="20"/>
          <w:szCs w:val="20"/>
          <w:lang w:eastAsia="zh-CN"/>
        </w:rPr>
        <w:t>系列憑藉著卓越的透光性能提升</w:t>
      </w:r>
      <w:hyperlink r:id="rId13" w:history="1">
        <w:r w:rsidRPr="00CB4E8A">
          <w:rPr>
            <w:rStyle w:val="Hyperlink"/>
            <w:rFonts w:ascii="Arial" w:eastAsia="MingLiU" w:hAnsi="Arial" w:cs="Arial"/>
            <w:sz w:val="20"/>
            <w:szCs w:val="20"/>
            <w:lang w:eastAsia="zh-CN"/>
          </w:rPr>
          <w:t>智慧型裝置與電子元件</w:t>
        </w:r>
      </w:hyperlink>
      <w:r w:rsidRPr="00CB4E8A">
        <w:rPr>
          <w:rFonts w:ascii="Arial" w:eastAsia="MingLiU" w:hAnsi="Arial" w:cs="Arial"/>
          <w:sz w:val="20"/>
          <w:szCs w:val="20"/>
          <w:lang w:eastAsia="zh-CN"/>
        </w:rPr>
        <w:t>（如智慧手</w:t>
      </w:r>
      <w:r w:rsidRPr="00DA49A9">
        <w:rPr>
          <w:rFonts w:ascii="Arial" w:eastAsia="MingLiU" w:hAnsi="Arial" w:cs="Arial"/>
          <w:sz w:val="20"/>
          <w:szCs w:val="20"/>
          <w:lang w:eastAsia="zh-CN"/>
        </w:rPr>
        <w:t>錶、智慧型手機及智慧助理等）的照明效果，實現功能與美學的完美結合。該系列不僅密度為</w:t>
      </w:r>
      <w:r w:rsidRPr="00DA49A9">
        <w:rPr>
          <w:rFonts w:ascii="Arial" w:eastAsia="MingLiU" w:hAnsi="Arial" w:cs="Arial"/>
          <w:sz w:val="20"/>
          <w:szCs w:val="20"/>
          <w:lang w:eastAsia="zh-CN"/>
        </w:rPr>
        <w:t>0.89±0.03</w:t>
      </w:r>
      <w:r w:rsidRPr="00DA49A9">
        <w:rPr>
          <w:rFonts w:ascii="Arial" w:eastAsia="MingLiU" w:hAnsi="Arial" w:cs="Arial"/>
          <w:sz w:val="20"/>
          <w:szCs w:val="20"/>
          <w:lang w:eastAsia="zh-CN"/>
        </w:rPr>
        <w:t>克</w:t>
      </w:r>
      <w:r w:rsidRPr="00DA49A9">
        <w:rPr>
          <w:rFonts w:ascii="Arial" w:eastAsia="MingLiU" w:hAnsi="Arial" w:cs="Arial"/>
          <w:sz w:val="20"/>
          <w:szCs w:val="20"/>
          <w:lang w:eastAsia="zh-CN"/>
        </w:rPr>
        <w:t>/</w:t>
      </w:r>
      <w:r w:rsidRPr="00DA49A9">
        <w:rPr>
          <w:rFonts w:ascii="Arial" w:eastAsia="MingLiU" w:hAnsi="Arial" w:cs="Arial"/>
          <w:sz w:val="20"/>
          <w:szCs w:val="20"/>
          <w:lang w:eastAsia="zh-CN"/>
        </w:rPr>
        <w:t>立方厘米，硬度為</w:t>
      </w:r>
      <w:r w:rsidRPr="00DA49A9">
        <w:rPr>
          <w:rFonts w:ascii="Arial" w:eastAsia="MingLiU" w:hAnsi="Arial" w:cs="Arial"/>
          <w:sz w:val="20"/>
          <w:szCs w:val="20"/>
          <w:lang w:eastAsia="zh-CN"/>
        </w:rPr>
        <w:t>60±5</w:t>
      </w:r>
      <w:r w:rsidRPr="00DA49A9">
        <w:rPr>
          <w:rFonts w:ascii="Arial" w:eastAsia="MingLiU" w:hAnsi="Arial" w:cs="Arial"/>
          <w:sz w:val="20"/>
          <w:szCs w:val="20"/>
          <w:lang w:eastAsia="zh-CN"/>
        </w:rPr>
        <w:t>邵氏</w:t>
      </w:r>
      <w:r w:rsidRPr="00DA49A9">
        <w:rPr>
          <w:rFonts w:ascii="Arial" w:eastAsia="MingLiU" w:hAnsi="Arial" w:cs="Arial"/>
          <w:sz w:val="20"/>
          <w:szCs w:val="20"/>
          <w:lang w:eastAsia="zh-CN"/>
        </w:rPr>
        <w:t>A</w:t>
      </w:r>
      <w:r w:rsidRPr="00DA49A9">
        <w:rPr>
          <w:rFonts w:ascii="Arial" w:eastAsia="MingLiU" w:hAnsi="Arial" w:cs="Arial"/>
          <w:sz w:val="20"/>
          <w:szCs w:val="20"/>
          <w:lang w:eastAsia="zh-CN"/>
        </w:rPr>
        <w:t>，還具備</w:t>
      </w:r>
      <w:r w:rsidRPr="00DA49A9">
        <w:rPr>
          <w:rFonts w:ascii="Arial" w:eastAsia="MingLiU" w:hAnsi="Arial" w:cs="Arial"/>
          <w:sz w:val="20"/>
          <w:szCs w:val="20"/>
          <w:lang w:eastAsia="zh-CN"/>
        </w:rPr>
        <w:t>10</w:t>
      </w:r>
      <w:r w:rsidRPr="00DA49A9">
        <w:rPr>
          <w:rFonts w:ascii="Arial" w:eastAsia="MingLiU" w:hAnsi="Arial" w:cs="Arial"/>
          <w:sz w:val="20"/>
          <w:szCs w:val="20"/>
          <w:lang w:eastAsia="zh-CN"/>
        </w:rPr>
        <w:t>兆</w:t>
      </w:r>
      <w:r w:rsidRPr="00DA49A9">
        <w:rPr>
          <w:rFonts w:ascii="Arial" w:eastAsia="MingLiU" w:hAnsi="Arial" w:cs="Arial"/>
          <w:sz w:val="20"/>
          <w:szCs w:val="20"/>
          <w:lang w:eastAsia="zh-CN"/>
        </w:rPr>
        <w:lastRenderedPageBreak/>
        <w:t>帕的拉伸強度和</w:t>
      </w:r>
      <w:r w:rsidRPr="00DA49A9">
        <w:rPr>
          <w:rFonts w:ascii="Arial" w:eastAsia="MingLiU" w:hAnsi="Arial" w:cs="Arial"/>
          <w:sz w:val="20"/>
          <w:szCs w:val="20"/>
          <w:lang w:eastAsia="zh-CN"/>
        </w:rPr>
        <w:t>700%</w:t>
      </w:r>
      <w:r w:rsidRPr="00DA49A9">
        <w:rPr>
          <w:rFonts w:ascii="Arial" w:eastAsia="MingLiU" w:hAnsi="Arial" w:cs="Arial"/>
          <w:sz w:val="20"/>
          <w:szCs w:val="20"/>
          <w:lang w:eastAsia="zh-CN"/>
        </w:rPr>
        <w:t>的斷裂伸長率，展現出優異的物理機械性能。此外，該系列對聚丙烯（</w:t>
      </w:r>
      <w:r w:rsidRPr="00DA49A9">
        <w:rPr>
          <w:rFonts w:ascii="Arial" w:eastAsia="MingLiU" w:hAnsi="Arial" w:cs="Arial"/>
          <w:sz w:val="20"/>
          <w:szCs w:val="20"/>
          <w:lang w:eastAsia="zh-CN"/>
        </w:rPr>
        <w:t>PP</w:t>
      </w:r>
      <w:r w:rsidRPr="00DA49A9">
        <w:rPr>
          <w:rFonts w:ascii="Arial" w:eastAsia="MingLiU" w:hAnsi="Arial" w:cs="Arial"/>
          <w:sz w:val="20"/>
          <w:szCs w:val="20"/>
          <w:lang w:eastAsia="zh-CN"/>
        </w:rPr>
        <w:t>）具有出色的包膠力，並通過了</w:t>
      </w:r>
      <w:r w:rsidRPr="00DA49A9">
        <w:rPr>
          <w:rFonts w:ascii="Arial" w:eastAsia="MingLiU" w:hAnsi="Arial" w:cs="Arial"/>
          <w:sz w:val="20"/>
          <w:szCs w:val="20"/>
          <w:lang w:eastAsia="zh-CN"/>
        </w:rPr>
        <w:t>350</w:t>
      </w:r>
      <w:r w:rsidRPr="00DA49A9">
        <w:rPr>
          <w:rFonts w:ascii="Arial" w:eastAsia="MingLiU" w:hAnsi="Arial" w:cs="Arial"/>
          <w:sz w:val="20"/>
          <w:szCs w:val="20"/>
          <w:lang w:eastAsia="zh-CN"/>
        </w:rPr>
        <w:t>小時紫外線及耐候性測試（</w:t>
      </w:r>
      <w:r w:rsidRPr="00DA49A9">
        <w:rPr>
          <w:rFonts w:ascii="Arial" w:eastAsia="MingLiU" w:hAnsi="Arial" w:cs="Arial"/>
          <w:sz w:val="20"/>
          <w:szCs w:val="20"/>
          <w:lang w:eastAsia="zh-CN"/>
        </w:rPr>
        <w:t>DE 1.20</w:t>
      </w:r>
      <w:r w:rsidRPr="00DA49A9">
        <w:rPr>
          <w:rFonts w:ascii="Arial" w:eastAsia="MingLiU" w:hAnsi="Arial" w:cs="Arial"/>
          <w:sz w:val="20"/>
          <w:szCs w:val="20"/>
          <w:lang w:eastAsia="zh-CN"/>
        </w:rPr>
        <w:t>），確保產品長期穩定且耐用，同時兼具靈活性與持久性。</w:t>
      </w:r>
    </w:p>
    <w:p w14:paraId="3E45837F" w14:textId="77777777" w:rsidR="00DA49A9" w:rsidRPr="00DA49A9" w:rsidRDefault="00DA49A9" w:rsidP="008D1FD3">
      <w:pPr>
        <w:spacing w:line="360" w:lineRule="auto"/>
        <w:ind w:right="1559"/>
        <w:jc w:val="both"/>
        <w:rPr>
          <w:rFonts w:ascii="Arial" w:eastAsia="MingLiU" w:hAnsi="Arial" w:cs="Arial"/>
          <w:sz w:val="6"/>
          <w:szCs w:val="6"/>
          <w:lang w:eastAsia="zh-CN"/>
        </w:rPr>
      </w:pPr>
    </w:p>
    <w:p w14:paraId="3FB28BB5" w14:textId="77777777" w:rsidR="00DA49A9" w:rsidRPr="00DA49A9" w:rsidRDefault="00DA49A9" w:rsidP="008D1FD3">
      <w:pPr>
        <w:spacing w:line="360" w:lineRule="auto"/>
        <w:ind w:right="1559"/>
        <w:jc w:val="both"/>
        <w:rPr>
          <w:rFonts w:ascii="Arial" w:eastAsia="MingLiU" w:hAnsi="Arial" w:cs="Arial"/>
          <w:b/>
          <w:bCs/>
          <w:sz w:val="20"/>
          <w:szCs w:val="20"/>
          <w:lang w:eastAsia="zh-CN"/>
        </w:rPr>
      </w:pPr>
      <w:r w:rsidRPr="00DA49A9">
        <w:rPr>
          <w:rFonts w:ascii="Arial" w:eastAsia="MingLiU" w:hAnsi="Arial" w:cs="Arial"/>
          <w:b/>
          <w:bCs/>
          <w:sz w:val="20"/>
          <w:szCs w:val="20"/>
          <w:lang w:eastAsia="zh-CN"/>
        </w:rPr>
        <w:t>柔軟觸感與設計靈活性</w:t>
      </w:r>
    </w:p>
    <w:p w14:paraId="3995F4B6" w14:textId="37533516" w:rsidR="00DA49A9" w:rsidRPr="00CB4E8A" w:rsidRDefault="00DA49A9" w:rsidP="008D1FD3">
      <w:pPr>
        <w:spacing w:line="360" w:lineRule="auto"/>
        <w:ind w:right="1559"/>
        <w:jc w:val="both"/>
        <w:rPr>
          <w:rFonts w:ascii="Arial" w:eastAsia="MingLiU" w:hAnsi="Arial" w:cs="Arial"/>
          <w:sz w:val="20"/>
          <w:szCs w:val="20"/>
          <w:lang w:eastAsia="zh-CN"/>
        </w:rPr>
      </w:pPr>
      <w:r w:rsidRPr="00CB4E8A">
        <w:rPr>
          <w:rFonts w:ascii="Arial" w:eastAsia="MingLiU" w:hAnsi="Arial" w:cs="Arial"/>
          <w:sz w:val="20"/>
          <w:szCs w:val="20"/>
          <w:lang w:eastAsia="zh-CN"/>
        </w:rPr>
        <w:t>凱柏膠寶的透光</w:t>
      </w:r>
      <w:r w:rsidRPr="00CB4E8A">
        <w:rPr>
          <w:rFonts w:ascii="Arial" w:eastAsia="MingLiU" w:hAnsi="Arial" w:cs="Arial"/>
          <w:sz w:val="20"/>
          <w:szCs w:val="20"/>
          <w:lang w:eastAsia="zh-CN"/>
        </w:rPr>
        <w:t>TPE</w:t>
      </w:r>
      <w:r w:rsidRPr="00CB4E8A">
        <w:rPr>
          <w:rFonts w:ascii="Arial" w:eastAsia="MingLiU" w:hAnsi="Arial" w:cs="Arial"/>
          <w:sz w:val="20"/>
          <w:szCs w:val="20"/>
          <w:lang w:eastAsia="zh-CN"/>
        </w:rPr>
        <w:t>系列兼具</w:t>
      </w:r>
      <w:hyperlink r:id="rId14" w:history="1">
        <w:r w:rsidRPr="00CB4E8A">
          <w:rPr>
            <w:rStyle w:val="Hyperlink"/>
            <w:rFonts w:ascii="Arial" w:eastAsia="MingLiU" w:hAnsi="Arial" w:cs="Arial"/>
            <w:sz w:val="20"/>
            <w:szCs w:val="20"/>
            <w:lang w:eastAsia="zh-CN"/>
          </w:rPr>
          <w:t>柔軟觸感</w:t>
        </w:r>
      </w:hyperlink>
      <w:r w:rsidRPr="00CB4E8A">
        <w:rPr>
          <w:rFonts w:ascii="Arial" w:eastAsia="MingLiU" w:hAnsi="Arial" w:cs="Arial"/>
          <w:sz w:val="20"/>
          <w:szCs w:val="20"/>
          <w:lang w:eastAsia="zh-CN"/>
        </w:rPr>
        <w:t>與設計彈性，專為智慧手錶、健身手環、健康追蹤器等</w:t>
      </w:r>
      <w:hyperlink r:id="rId15" w:history="1">
        <w:r w:rsidRPr="00CB4E8A">
          <w:rPr>
            <w:rStyle w:val="Hyperlink"/>
            <w:rFonts w:ascii="Arial" w:eastAsia="MingLiU" w:hAnsi="Arial" w:cs="Arial"/>
            <w:sz w:val="20"/>
            <w:szCs w:val="20"/>
            <w:lang w:eastAsia="zh-CN"/>
          </w:rPr>
          <w:t>穿戴式裝置</w:t>
        </w:r>
      </w:hyperlink>
      <w:r w:rsidRPr="00CB4E8A">
        <w:rPr>
          <w:rFonts w:ascii="Arial" w:eastAsia="MingLiU" w:hAnsi="Arial" w:cs="Arial"/>
          <w:sz w:val="20"/>
          <w:szCs w:val="20"/>
          <w:lang w:eastAsia="zh-CN"/>
        </w:rPr>
        <w:t>及手持式裝置量身打造。該系列不僅在長時間接觸皮膚時依然保持舒適順滑，還具備優異的成型性能，支持精細複雜的設計，為製造商提供更廣闊的創新空間。</w:t>
      </w:r>
    </w:p>
    <w:p w14:paraId="2D21C5C5" w14:textId="77777777" w:rsidR="00DA725C" w:rsidRPr="00CB4E8A" w:rsidRDefault="00DA725C" w:rsidP="008D1FD3">
      <w:pPr>
        <w:spacing w:line="360" w:lineRule="auto"/>
        <w:ind w:right="1559"/>
        <w:jc w:val="both"/>
        <w:rPr>
          <w:rFonts w:ascii="Arial" w:eastAsia="MingLiU" w:hAnsi="Arial" w:cs="Arial"/>
          <w:sz w:val="6"/>
          <w:szCs w:val="6"/>
          <w:lang w:eastAsia="zh-CN"/>
        </w:rPr>
      </w:pPr>
    </w:p>
    <w:p w14:paraId="4FFA170A" w14:textId="0C2E1E68" w:rsidR="00374528" w:rsidRPr="00CB4E8A" w:rsidRDefault="00DA49A9" w:rsidP="008D1FD3">
      <w:pPr>
        <w:spacing w:line="360" w:lineRule="auto"/>
        <w:ind w:right="1559"/>
        <w:jc w:val="both"/>
        <w:rPr>
          <w:rFonts w:ascii="Arial" w:eastAsia="MingLiU" w:hAnsi="Arial" w:cs="Arial"/>
          <w:b/>
          <w:bCs/>
          <w:sz w:val="20"/>
          <w:szCs w:val="20"/>
        </w:rPr>
      </w:pPr>
      <w:r w:rsidRPr="00CB4E8A">
        <w:rPr>
          <w:rFonts w:ascii="Arial" w:eastAsia="MingLiU" w:hAnsi="Arial" w:cs="Arial"/>
          <w:b/>
          <w:bCs/>
          <w:sz w:val="20"/>
          <w:szCs w:val="20"/>
          <w:lang w:eastAsia="zh-CN"/>
        </w:rPr>
        <w:t>安全合規</w:t>
      </w:r>
    </w:p>
    <w:p w14:paraId="75FD255A" w14:textId="1A35C955" w:rsidR="00BE4FC4" w:rsidRPr="00DA49A9" w:rsidRDefault="00DA49A9" w:rsidP="008D1FD3">
      <w:pPr>
        <w:spacing w:line="360" w:lineRule="auto"/>
        <w:ind w:right="1559"/>
        <w:jc w:val="both"/>
        <w:rPr>
          <w:rFonts w:ascii="Arial" w:eastAsia="MingLiU" w:hAnsi="Arial" w:cs="Arial"/>
          <w:sz w:val="20"/>
          <w:szCs w:val="20"/>
          <w:lang w:eastAsia="zh-CN"/>
        </w:rPr>
      </w:pPr>
      <w:r w:rsidRPr="00CB4E8A">
        <w:rPr>
          <w:rFonts w:ascii="Arial" w:eastAsia="MingLiU" w:hAnsi="Arial" w:cs="Arial"/>
          <w:sz w:val="20"/>
          <w:szCs w:val="20"/>
          <w:lang w:eastAsia="zh-CN"/>
        </w:rPr>
        <w:t>凱柏膠寶的透光</w:t>
      </w:r>
      <w:r w:rsidRPr="00CB4E8A">
        <w:rPr>
          <w:rFonts w:ascii="Arial" w:eastAsia="MingLiU" w:hAnsi="Arial" w:cs="Arial"/>
          <w:sz w:val="20"/>
          <w:szCs w:val="20"/>
          <w:lang w:eastAsia="zh-CN"/>
        </w:rPr>
        <w:t>TPE</w:t>
      </w:r>
      <w:r w:rsidRPr="00CB4E8A">
        <w:rPr>
          <w:rFonts w:ascii="Arial" w:eastAsia="MingLiU" w:hAnsi="Arial" w:cs="Arial"/>
          <w:sz w:val="20"/>
          <w:szCs w:val="20"/>
          <w:lang w:eastAsia="zh-CN"/>
        </w:rPr>
        <w:t>系列兼具</w:t>
      </w:r>
      <w:hyperlink r:id="rId16" w:history="1">
        <w:r w:rsidRPr="00CB4E8A">
          <w:rPr>
            <w:rStyle w:val="Hyperlink"/>
            <w:rFonts w:ascii="Arial" w:eastAsia="MingLiU" w:hAnsi="Arial" w:cs="Arial"/>
            <w:sz w:val="20"/>
            <w:szCs w:val="20"/>
            <w:lang w:eastAsia="zh-CN"/>
          </w:rPr>
          <w:t>阻燃特性</w:t>
        </w:r>
      </w:hyperlink>
      <w:r w:rsidRPr="00CB4E8A">
        <w:rPr>
          <w:rFonts w:ascii="Arial" w:eastAsia="MingLiU" w:hAnsi="Arial" w:cs="Arial"/>
          <w:sz w:val="20"/>
          <w:szCs w:val="20"/>
          <w:lang w:eastAsia="zh-CN"/>
        </w:rPr>
        <w:t>和卓越的耐高溫性能，最高可耐受</w:t>
      </w:r>
      <w:r w:rsidRPr="00DA49A9">
        <w:rPr>
          <w:rFonts w:ascii="Arial" w:eastAsia="MingLiU" w:hAnsi="Arial" w:cs="Arial"/>
          <w:sz w:val="20"/>
          <w:szCs w:val="20"/>
          <w:lang w:eastAsia="zh-CN"/>
        </w:rPr>
        <w:t>85°C</w:t>
      </w:r>
      <w:r w:rsidRPr="00DA49A9">
        <w:rPr>
          <w:rFonts w:ascii="Arial" w:eastAsia="MingLiU" w:hAnsi="Arial" w:cs="Arial"/>
          <w:sz w:val="20"/>
          <w:szCs w:val="20"/>
          <w:lang w:eastAsia="zh-CN"/>
        </w:rPr>
        <w:t>，且通過了</w:t>
      </w:r>
      <w:r w:rsidRPr="00DA49A9">
        <w:rPr>
          <w:rFonts w:ascii="Arial" w:eastAsia="MingLiU" w:hAnsi="Arial" w:cs="Arial"/>
          <w:sz w:val="20"/>
          <w:szCs w:val="20"/>
          <w:lang w:eastAsia="zh-CN"/>
        </w:rPr>
        <w:t>IEC 61249-2-21</w:t>
      </w:r>
      <w:r w:rsidRPr="00DA49A9">
        <w:rPr>
          <w:rFonts w:ascii="Arial" w:eastAsia="MingLiU" w:hAnsi="Arial" w:cs="Arial"/>
          <w:sz w:val="20"/>
          <w:szCs w:val="20"/>
          <w:lang w:eastAsia="zh-CN"/>
        </w:rPr>
        <w:t>無鹵素環保標準認證，為產品提供可靠的安全保障，同時助力可持續發展。</w:t>
      </w:r>
    </w:p>
    <w:p w14:paraId="579803DB" w14:textId="77777777" w:rsidR="00DA49A9" w:rsidRPr="00BE4FC4" w:rsidRDefault="00DA49A9" w:rsidP="008D1FD3">
      <w:pPr>
        <w:spacing w:line="360" w:lineRule="auto"/>
        <w:ind w:right="1559"/>
        <w:jc w:val="both"/>
        <w:rPr>
          <w:rFonts w:ascii="Arial" w:eastAsia="SimHei" w:hAnsi="Arial" w:cs="Arial"/>
          <w:sz w:val="6"/>
          <w:szCs w:val="6"/>
          <w:lang w:eastAsia="zh-CN"/>
        </w:rPr>
      </w:pPr>
    </w:p>
    <w:p w14:paraId="6FD06EA2" w14:textId="77777777" w:rsidR="006F54E5" w:rsidRPr="00E25B7D" w:rsidRDefault="006F54E5" w:rsidP="006F54E5">
      <w:pPr>
        <w:spacing w:line="360" w:lineRule="auto"/>
        <w:ind w:right="1559"/>
        <w:jc w:val="both"/>
        <w:rPr>
          <w:rFonts w:ascii="Arial" w:eastAsia="MingLiU" w:hAnsi="Arial" w:cs="Arial"/>
          <w:sz w:val="20"/>
          <w:szCs w:val="20"/>
          <w:lang w:eastAsia="zh-CN"/>
        </w:rPr>
      </w:pPr>
      <w:r w:rsidRPr="00FC1BA4">
        <w:rPr>
          <w:rFonts w:ascii="Arial" w:eastAsia="MingLiU" w:hAnsi="Arial" w:cs="Arial"/>
          <w:b/>
          <w:bCs/>
          <w:sz w:val="20"/>
          <w:szCs w:val="20"/>
          <w:lang w:eastAsia="zh-CN"/>
        </w:rPr>
        <w:t>以永續發展為核心</w:t>
      </w:r>
    </w:p>
    <w:p w14:paraId="2A313317" w14:textId="1DE7FB05" w:rsidR="006F54E5" w:rsidRPr="00FC1BA4" w:rsidRDefault="00CB4E8A" w:rsidP="006F54E5">
      <w:pPr>
        <w:spacing w:line="360" w:lineRule="auto"/>
        <w:ind w:right="1559"/>
        <w:jc w:val="both"/>
        <w:rPr>
          <w:rFonts w:ascii="Arial" w:eastAsia="MingLiU" w:hAnsi="Arial" w:cs="Arial"/>
          <w:sz w:val="20"/>
          <w:szCs w:val="20"/>
          <w:lang w:eastAsia="zh-CN"/>
        </w:rPr>
      </w:pPr>
      <w:hyperlink r:id="rId17" w:history="1">
        <w:r w:rsidR="006F54E5" w:rsidRPr="00CB4E8A">
          <w:rPr>
            <w:rStyle w:val="Hyperlink"/>
            <w:rFonts w:ascii="Arial" w:eastAsia="MingLiU" w:hAnsi="Arial" w:cs="Arial"/>
            <w:sz w:val="20"/>
            <w:szCs w:val="20"/>
            <w:lang w:eastAsia="zh-CN"/>
          </w:rPr>
          <w:t>永續發展</w:t>
        </w:r>
      </w:hyperlink>
      <w:r w:rsidR="006F54E5" w:rsidRPr="00CB4E8A">
        <w:rPr>
          <w:rFonts w:ascii="Arial" w:eastAsia="MingLiU" w:hAnsi="Arial" w:cs="Arial"/>
          <w:sz w:val="20"/>
          <w:szCs w:val="20"/>
          <w:lang w:eastAsia="zh-CN"/>
        </w:rPr>
        <w:t>始終是凱柏膠寶創新策略的核心。凱柏膠寶的產品組合涵蓋了生物基</w:t>
      </w:r>
      <w:r w:rsidR="006F54E5" w:rsidRPr="006340A0">
        <w:rPr>
          <w:rFonts w:ascii="Arial" w:eastAsia="MingLiU" w:hAnsi="Arial" w:cs="Arial"/>
          <w:sz w:val="20"/>
          <w:szCs w:val="20"/>
          <w:lang w:eastAsia="zh-CN"/>
        </w:rPr>
        <w:t>TPE</w:t>
      </w:r>
      <w:r w:rsidR="006F54E5" w:rsidRPr="006340A0">
        <w:rPr>
          <w:rFonts w:ascii="Arial" w:eastAsia="MingLiU" w:hAnsi="Arial" w:cs="Arial"/>
          <w:sz w:val="20"/>
          <w:szCs w:val="20"/>
          <w:lang w:eastAsia="zh-CN"/>
        </w:rPr>
        <w:t>，以及含消費後回收（</w:t>
      </w:r>
      <w:r w:rsidR="006F54E5" w:rsidRPr="006340A0">
        <w:rPr>
          <w:rFonts w:ascii="Arial" w:eastAsia="MingLiU" w:hAnsi="Arial" w:cs="Arial"/>
          <w:sz w:val="20"/>
          <w:szCs w:val="20"/>
          <w:lang w:eastAsia="zh-CN"/>
        </w:rPr>
        <w:t>PCR</w:t>
      </w:r>
      <w:r w:rsidR="006F54E5" w:rsidRPr="006340A0">
        <w:rPr>
          <w:rFonts w:ascii="Arial" w:eastAsia="MingLiU" w:hAnsi="Arial" w:cs="Arial"/>
          <w:sz w:val="20"/>
          <w:szCs w:val="20"/>
          <w:lang w:eastAsia="zh-CN"/>
        </w:rPr>
        <w:t>）及工業後回收（</w:t>
      </w:r>
      <w:r w:rsidR="006F54E5" w:rsidRPr="006340A0">
        <w:rPr>
          <w:rFonts w:ascii="Arial" w:eastAsia="MingLiU" w:hAnsi="Arial" w:cs="Arial"/>
          <w:sz w:val="20"/>
          <w:szCs w:val="20"/>
          <w:lang w:eastAsia="zh-CN"/>
        </w:rPr>
        <w:t>PIR</w:t>
      </w:r>
      <w:r w:rsidR="006F54E5" w:rsidRPr="006340A0">
        <w:rPr>
          <w:rFonts w:ascii="Arial" w:eastAsia="MingLiU" w:hAnsi="Arial" w:cs="Arial"/>
          <w:sz w:val="20"/>
          <w:szCs w:val="20"/>
          <w:lang w:eastAsia="zh-CN"/>
        </w:rPr>
        <w:t>）成分的</w:t>
      </w:r>
      <w:r w:rsidR="006F54E5" w:rsidRPr="006340A0">
        <w:rPr>
          <w:rFonts w:ascii="Arial" w:eastAsia="MingLiU" w:hAnsi="Arial" w:cs="Arial"/>
          <w:sz w:val="20"/>
          <w:szCs w:val="20"/>
          <w:lang w:eastAsia="zh-CN"/>
        </w:rPr>
        <w:t>TPE</w:t>
      </w:r>
      <w:r w:rsidR="006F54E5" w:rsidRPr="006340A0">
        <w:rPr>
          <w:rFonts w:ascii="Arial" w:eastAsia="MingLiU" w:hAnsi="Arial" w:cs="Arial"/>
          <w:sz w:val="20"/>
          <w:szCs w:val="20"/>
          <w:lang w:eastAsia="zh-CN"/>
        </w:rPr>
        <w:t>解決方案。同時，其中部分產品已通過</w:t>
      </w:r>
      <w:r w:rsidR="006F54E5" w:rsidRPr="006340A0">
        <w:rPr>
          <w:rFonts w:ascii="Arial" w:eastAsia="MingLiU" w:hAnsi="Arial" w:cs="Arial"/>
          <w:sz w:val="20"/>
          <w:szCs w:val="20"/>
          <w:lang w:eastAsia="zh-CN"/>
        </w:rPr>
        <w:t>GRS</w:t>
      </w:r>
      <w:r w:rsidR="006F54E5" w:rsidRPr="006340A0">
        <w:rPr>
          <w:rFonts w:ascii="Arial" w:eastAsia="MingLiU" w:hAnsi="Arial" w:cs="Arial"/>
          <w:sz w:val="20"/>
          <w:szCs w:val="20"/>
          <w:lang w:eastAsia="zh-CN"/>
        </w:rPr>
        <w:t>（全球回收標準）和</w:t>
      </w:r>
      <w:r w:rsidR="006F54E5" w:rsidRPr="006340A0">
        <w:rPr>
          <w:rFonts w:ascii="Arial" w:eastAsia="MingLiU" w:hAnsi="Arial" w:cs="Arial"/>
          <w:sz w:val="20"/>
          <w:szCs w:val="20"/>
          <w:lang w:eastAsia="zh-CN"/>
        </w:rPr>
        <w:t>ISCC PLUS</w:t>
      </w:r>
      <w:r w:rsidR="006F54E5" w:rsidRPr="006340A0">
        <w:rPr>
          <w:rFonts w:ascii="Arial" w:eastAsia="MingLiU" w:hAnsi="Arial" w:cs="Arial"/>
          <w:sz w:val="20"/>
          <w:szCs w:val="20"/>
          <w:lang w:eastAsia="zh-CN"/>
        </w:rPr>
        <w:t>認證。</w:t>
      </w:r>
      <w:r w:rsidR="006F54E5" w:rsidRPr="006340A0">
        <w:rPr>
          <w:rFonts w:ascii="Arial" w:eastAsia="MingLiU" w:hAnsi="Arial" w:cs="Arial"/>
          <w:sz w:val="20"/>
          <w:szCs w:val="20"/>
          <w:lang w:eastAsia="zh-CN"/>
        </w:rPr>
        <w:t xml:space="preserve"> </w:t>
      </w:r>
      <w:r w:rsidR="006F54E5" w:rsidRPr="006340A0">
        <w:rPr>
          <w:rFonts w:ascii="Arial" w:eastAsia="MingLiU" w:hAnsi="Arial" w:cs="Arial"/>
          <w:sz w:val="20"/>
          <w:szCs w:val="20"/>
          <w:lang w:eastAsia="zh-CN"/>
        </w:rPr>
        <w:t>此外，凱柏膠寶還可根據客戶需求提供產品碳足跡（</w:t>
      </w:r>
      <w:r w:rsidR="006F54E5" w:rsidRPr="006340A0">
        <w:rPr>
          <w:rFonts w:ascii="Arial" w:eastAsia="MingLiU" w:hAnsi="Arial" w:cs="Arial"/>
          <w:sz w:val="20"/>
          <w:szCs w:val="20"/>
          <w:lang w:eastAsia="zh-CN"/>
        </w:rPr>
        <w:t>PCF</w:t>
      </w:r>
      <w:r w:rsidR="006F54E5" w:rsidRPr="006340A0">
        <w:rPr>
          <w:rFonts w:ascii="Arial" w:eastAsia="MingLiU" w:hAnsi="Arial" w:cs="Arial"/>
          <w:sz w:val="20"/>
          <w:szCs w:val="20"/>
          <w:lang w:eastAsia="zh-CN"/>
        </w:rPr>
        <w:t>）數據，協助客戶實現更永續的決策</w:t>
      </w:r>
      <w:r w:rsidR="006F54E5" w:rsidRPr="00FC1BA4">
        <w:rPr>
          <w:rFonts w:ascii="Arial" w:eastAsia="MingLiU" w:hAnsi="Arial" w:cs="Arial"/>
          <w:sz w:val="20"/>
          <w:szCs w:val="20"/>
          <w:lang w:eastAsia="zh-CN"/>
        </w:rPr>
        <w:t>。</w:t>
      </w:r>
    </w:p>
    <w:p w14:paraId="3C81C51C" w14:textId="77777777" w:rsidR="006F54E5" w:rsidRPr="00FC1BA4" w:rsidRDefault="006F54E5" w:rsidP="006F54E5">
      <w:pPr>
        <w:spacing w:line="360" w:lineRule="auto"/>
        <w:ind w:right="1559"/>
        <w:jc w:val="both"/>
        <w:rPr>
          <w:rFonts w:ascii="Arial" w:eastAsia="MingLiU" w:hAnsi="Arial" w:cs="Arial"/>
          <w:sz w:val="20"/>
          <w:szCs w:val="20"/>
          <w:lang w:eastAsia="zh-CN"/>
        </w:rPr>
      </w:pPr>
      <w:r w:rsidRPr="00FC1BA4">
        <w:rPr>
          <w:rFonts w:ascii="Arial" w:eastAsia="MingLiU" w:hAnsi="Arial" w:cs="Arial"/>
          <w:sz w:val="20"/>
          <w:szCs w:val="20"/>
          <w:lang w:eastAsia="zh-CN"/>
        </w:rPr>
        <w:t>凱柏膠寶榮獲</w:t>
      </w:r>
      <w:r w:rsidRPr="00FC1BA4">
        <w:rPr>
          <w:rFonts w:ascii="Arial" w:eastAsia="MingLiU" w:hAnsi="Arial" w:cs="Arial"/>
          <w:sz w:val="20"/>
          <w:szCs w:val="20"/>
          <w:lang w:eastAsia="zh-CN"/>
        </w:rPr>
        <w:t>2025</w:t>
      </w:r>
      <w:r w:rsidRPr="00FC1BA4">
        <w:rPr>
          <w:rFonts w:ascii="Arial" w:eastAsia="MingLiU" w:hAnsi="Arial" w:cs="Arial"/>
          <w:sz w:val="20"/>
          <w:szCs w:val="20"/>
          <w:lang w:eastAsia="zh-CN"/>
        </w:rPr>
        <w:t>年</w:t>
      </w:r>
      <w:r w:rsidRPr="00FC1BA4">
        <w:rPr>
          <w:rFonts w:ascii="Arial" w:eastAsia="MingLiU" w:hAnsi="Arial" w:cs="Arial"/>
          <w:sz w:val="20"/>
          <w:szCs w:val="20"/>
          <w:lang w:eastAsia="zh-CN"/>
        </w:rPr>
        <w:t>EcoVadis</w:t>
      </w:r>
      <w:r w:rsidRPr="00FC1BA4">
        <w:rPr>
          <w:rFonts w:ascii="Arial" w:eastAsia="MingLiU" w:hAnsi="Arial" w:cs="Arial"/>
          <w:sz w:val="20"/>
          <w:szCs w:val="20"/>
          <w:lang w:eastAsia="zh-CN"/>
        </w:rPr>
        <w:t>金牌認證，堅定實踐科學碳目標倡議（</w:t>
      </w:r>
      <w:r w:rsidRPr="00FC1BA4">
        <w:rPr>
          <w:rFonts w:ascii="Arial" w:eastAsia="MingLiU" w:hAnsi="Arial" w:cs="Arial"/>
          <w:sz w:val="20"/>
          <w:szCs w:val="20"/>
          <w:lang w:eastAsia="zh-CN"/>
        </w:rPr>
        <w:t>SBTi</w:t>
      </w:r>
      <w:r w:rsidRPr="00FC1BA4">
        <w:rPr>
          <w:rFonts w:ascii="Arial" w:eastAsia="MingLiU" w:hAnsi="Arial" w:cs="Arial"/>
          <w:sz w:val="20"/>
          <w:szCs w:val="20"/>
          <w:lang w:eastAsia="zh-CN"/>
        </w:rPr>
        <w:t>），並積極回應全球氣候行動。</w:t>
      </w:r>
    </w:p>
    <w:p w14:paraId="141E473A" w14:textId="77777777" w:rsidR="00B44657" w:rsidRDefault="006F54E5" w:rsidP="006F54E5">
      <w:pPr>
        <w:spacing w:line="360" w:lineRule="auto"/>
        <w:ind w:right="1559"/>
        <w:jc w:val="both"/>
        <w:rPr>
          <w:rFonts w:ascii="Arial" w:hAnsi="Arial" w:cs="Arial"/>
          <w:sz w:val="20"/>
          <w:szCs w:val="20"/>
          <w:lang w:eastAsia="zh-CN"/>
        </w:rPr>
      </w:pPr>
      <w:r w:rsidRPr="00FC1BA4">
        <w:rPr>
          <w:rFonts w:ascii="Arial" w:eastAsia="MingLiU" w:hAnsi="Arial" w:cs="Arial"/>
          <w:sz w:val="20"/>
          <w:szCs w:val="20"/>
          <w:lang w:eastAsia="zh-CN"/>
        </w:rPr>
        <w:t>凱柏膠寶的永續</w:t>
      </w:r>
      <w:r w:rsidRPr="00FC1BA4">
        <w:rPr>
          <w:rFonts w:ascii="Arial" w:eastAsia="MingLiU" w:hAnsi="Arial" w:cs="Arial"/>
          <w:sz w:val="20"/>
          <w:szCs w:val="20"/>
          <w:lang w:eastAsia="zh-CN"/>
        </w:rPr>
        <w:t>TPE</w:t>
      </w:r>
      <w:r w:rsidRPr="00FC1BA4">
        <w:rPr>
          <w:rFonts w:ascii="Arial" w:eastAsia="MingLiU" w:hAnsi="Arial" w:cs="Arial"/>
          <w:sz w:val="20"/>
          <w:szCs w:val="20"/>
          <w:lang w:eastAsia="zh-CN"/>
        </w:rPr>
        <w:t>材料具有卓越的性能穩定性和可靠性，廣泛應用於各類領域，協助客戶減少排放、提升循環利用，以便實現永續發展目標。</w:t>
      </w:r>
    </w:p>
    <w:p w14:paraId="414785B0" w14:textId="6594AF84" w:rsidR="006F54E5" w:rsidRPr="00134434" w:rsidRDefault="006F54E5" w:rsidP="006F54E5">
      <w:pPr>
        <w:spacing w:line="360" w:lineRule="auto"/>
        <w:ind w:right="1559"/>
        <w:jc w:val="both"/>
        <w:rPr>
          <w:rFonts w:ascii="Arial" w:hAnsi="Arial" w:cs="Arial"/>
          <w:sz w:val="20"/>
          <w:szCs w:val="20"/>
          <w:lang w:eastAsia="zh-CN"/>
        </w:rPr>
      </w:pPr>
      <w:r w:rsidRPr="00FC1BA4">
        <w:rPr>
          <w:rFonts w:ascii="Arial" w:eastAsia="MingLiU" w:hAnsi="Arial" w:cs="Arial"/>
          <w:b/>
          <w:bCs/>
          <w:sz w:val="20"/>
          <w:szCs w:val="20"/>
          <w:lang w:eastAsia="zh-CN"/>
        </w:rPr>
        <w:lastRenderedPageBreak/>
        <w:t>歡迎隨時與凱柏膠寶聯繫，</w:t>
      </w:r>
      <w:r w:rsidRPr="00FC1BA4">
        <w:rPr>
          <w:rFonts w:ascii="Arial" w:eastAsia="MingLiU" w:hAnsi="Arial" w:cs="Arial"/>
          <w:sz w:val="20"/>
          <w:szCs w:val="20"/>
          <w:lang w:eastAsia="zh-CN"/>
        </w:rPr>
        <w:t>與我們攜手共創永續高性能材料的未來。</w:t>
      </w:r>
    </w:p>
    <w:p w14:paraId="453131E7" w14:textId="21145332" w:rsidR="006F54E5" w:rsidRPr="006340A0" w:rsidRDefault="006F54E5" w:rsidP="00DA49A9">
      <w:pPr>
        <w:spacing w:line="360" w:lineRule="auto"/>
        <w:ind w:right="1559"/>
        <w:rPr>
          <w:rFonts w:ascii="Arial" w:hAnsi="Arial" w:cs="Arial"/>
          <w:b/>
          <w:bCs/>
          <w:i/>
          <w:iCs/>
          <w:sz w:val="16"/>
          <w:szCs w:val="16"/>
          <w:lang w:eastAsia="zh-CN"/>
        </w:rPr>
      </w:pPr>
      <w:r w:rsidRPr="00002906">
        <w:rPr>
          <w:rFonts w:ascii="Arial" w:hAnsi="Arial" w:cs="Arial" w:hint="eastAsia"/>
          <w:b/>
          <w:bCs/>
          <w:i/>
          <w:iCs/>
          <w:sz w:val="16"/>
          <w:szCs w:val="16"/>
          <w:lang w:eastAsia="zh-CN"/>
        </w:rPr>
        <w:t>免責聲明：</w:t>
      </w:r>
      <w:r w:rsidRPr="00002906">
        <w:rPr>
          <w:rFonts w:ascii="Arial" w:hAnsi="Arial" w:cs="Arial" w:hint="eastAsia"/>
          <w:i/>
          <w:iCs/>
          <w:sz w:val="16"/>
          <w:szCs w:val="16"/>
          <w:lang w:eastAsia="zh-CN"/>
        </w:rPr>
        <w:t>上述應用場景僅為展示材料性能之參考範例，最終產品的法規合規性及使用適配性應由客戶依據相關要求自行驗證。</w:t>
      </w:r>
    </w:p>
    <w:p w14:paraId="73CDE021" w14:textId="77777777" w:rsidR="006F54E5" w:rsidRDefault="00F007A5" w:rsidP="006F54E5">
      <w:pPr>
        <w:spacing w:line="360" w:lineRule="auto"/>
        <w:ind w:right="1559"/>
        <w:rPr>
          <w:rFonts w:ascii="Arial" w:hAnsi="Arial" w:cs="Arial"/>
          <w:b/>
          <w:sz w:val="20"/>
          <w:szCs w:val="20"/>
          <w:lang w:eastAsia="zh-CN"/>
        </w:rPr>
      </w:pPr>
      <w:r>
        <w:rPr>
          <w:noProof/>
        </w:rPr>
        <w:drawing>
          <wp:inline distT="0" distB="0" distL="0" distR="0" wp14:anchorId="7C214766" wp14:editId="19F80C01">
            <wp:extent cx="4273550" cy="2365450"/>
            <wp:effectExtent l="0" t="0" r="0" b="0"/>
            <wp:docPr id="230912269" name="Picture 1" descr="A finger pressing a button on a touch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912269" name="Picture 1" descr="A finger pressing a button on a touch screen&#10;&#10;AI-generated content may be incorrect."/>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284748" cy="2371648"/>
                    </a:xfrm>
                    <a:prstGeom prst="rect">
                      <a:avLst/>
                    </a:prstGeom>
                    <a:noFill/>
                    <a:ln>
                      <a:noFill/>
                    </a:ln>
                  </pic:spPr>
                </pic:pic>
              </a:graphicData>
            </a:graphic>
          </wp:inline>
        </w:drawing>
      </w:r>
      <w:r w:rsidR="00B96DD5" w:rsidRPr="00B96DD5">
        <w:rPr>
          <w:rFonts w:ascii="Arial" w:hAnsi="Arial" w:cs="Arial"/>
          <w:b/>
          <w:bCs/>
          <w:sz w:val="20"/>
          <w:szCs w:val="20"/>
          <w:lang w:eastAsia="zh-CN" w:bidi="ar-SA"/>
        </w:rPr>
        <w:t xml:space="preserve"> </w:t>
      </w:r>
      <w:r w:rsidR="006F54E5" w:rsidRPr="00C348D9">
        <w:rPr>
          <w:rFonts w:ascii="Arial" w:eastAsia="MingLiU" w:hAnsi="Arial" w:cs="Arial"/>
          <w:b/>
          <w:sz w:val="20"/>
          <w:szCs w:val="20"/>
          <w:lang w:eastAsia="zh-CN"/>
        </w:rPr>
        <w:t>（圖片：</w:t>
      </w:r>
      <w:r w:rsidR="006F54E5" w:rsidRPr="00C348D9">
        <w:rPr>
          <w:rFonts w:ascii="Arial" w:eastAsia="MingLiU" w:hAnsi="Arial" w:cs="Arial"/>
          <w:b/>
          <w:sz w:val="20"/>
          <w:szCs w:val="20"/>
          <w:lang w:eastAsia="zh-CN"/>
        </w:rPr>
        <w:t>© 20</w:t>
      </w:r>
      <w:r w:rsidR="006F54E5">
        <w:rPr>
          <w:rFonts w:ascii="Arial" w:hAnsi="Arial" w:cs="Arial" w:hint="eastAsia"/>
          <w:b/>
          <w:sz w:val="20"/>
          <w:szCs w:val="20"/>
          <w:lang w:eastAsia="zh-CN"/>
        </w:rPr>
        <w:t>25</w:t>
      </w:r>
      <w:r w:rsidR="006F54E5" w:rsidRPr="00C348D9">
        <w:rPr>
          <w:rFonts w:ascii="Arial" w:eastAsia="MingLiU" w:hAnsi="Arial" w:cs="Arial"/>
          <w:b/>
          <w:sz w:val="20"/>
          <w:szCs w:val="20"/>
          <w:lang w:eastAsia="zh-CN"/>
        </w:rPr>
        <w:t>凱柏膠寶版權所有）</w:t>
      </w:r>
    </w:p>
    <w:p w14:paraId="3C1C3D36" w14:textId="77777777" w:rsidR="006F54E5" w:rsidRDefault="006F54E5" w:rsidP="006F54E5">
      <w:pPr>
        <w:tabs>
          <w:tab w:val="left" w:pos="6804"/>
        </w:tabs>
        <w:spacing w:line="360" w:lineRule="auto"/>
        <w:ind w:right="1559"/>
        <w:jc w:val="both"/>
        <w:rPr>
          <w:rFonts w:ascii="Arial" w:hAnsi="Arial" w:cs="Arial"/>
          <w:bCs/>
          <w:sz w:val="20"/>
          <w:szCs w:val="20"/>
          <w:lang w:eastAsia="zh-CN"/>
        </w:rPr>
      </w:pPr>
      <w:r w:rsidRPr="00C348D9">
        <w:rPr>
          <w:rFonts w:ascii="Arial" w:eastAsia="MingLiU" w:hAnsi="Arial" w:cs="Arial"/>
          <w:bCs/>
          <w:sz w:val="20"/>
          <w:szCs w:val="20"/>
          <w:lang w:eastAsia="zh-CN"/>
        </w:rPr>
        <w:t>如需高畫質圖片，請聯絡</w:t>
      </w:r>
      <w:r w:rsidRPr="00C348D9">
        <w:rPr>
          <w:rFonts w:ascii="Arial" w:eastAsia="MingLiU" w:hAnsi="Arial" w:cs="Arial"/>
          <w:bCs/>
          <w:sz w:val="20"/>
          <w:szCs w:val="20"/>
          <w:lang w:eastAsia="zh-CN"/>
        </w:rPr>
        <w:t xml:space="preserve"> Bridget Ngang</w:t>
      </w:r>
      <w:r w:rsidRPr="00C348D9">
        <w:rPr>
          <w:rFonts w:ascii="Arial" w:eastAsia="MingLiU" w:hAnsi="Arial" w:cs="Arial"/>
          <w:bCs/>
          <w:sz w:val="20"/>
          <w:szCs w:val="20"/>
          <w:lang w:eastAsia="zh-CN"/>
        </w:rPr>
        <w:t>（</w:t>
      </w:r>
      <w:r w:rsidRPr="00C348D9">
        <w:rPr>
          <w:rFonts w:ascii="Arial" w:eastAsia="MingLiU" w:hAnsi="Arial" w:cs="Arial"/>
          <w:bCs/>
          <w:sz w:val="20"/>
          <w:szCs w:val="20"/>
          <w:lang w:eastAsia="zh-CN"/>
        </w:rPr>
        <w:t>bridget.ngang@kraiburg-tpe.com</w:t>
      </w:r>
      <w:r w:rsidRPr="00C348D9">
        <w:rPr>
          <w:rFonts w:ascii="Arial" w:eastAsia="MingLiU" w:hAnsi="Arial" w:cs="Arial"/>
          <w:bCs/>
          <w:sz w:val="20"/>
          <w:szCs w:val="20"/>
          <w:lang w:eastAsia="zh-CN"/>
        </w:rPr>
        <w:t>，</w:t>
      </w:r>
      <w:r w:rsidRPr="00C348D9">
        <w:rPr>
          <w:rFonts w:ascii="Arial" w:eastAsia="MingLiU" w:hAnsi="Arial" w:cs="Arial"/>
          <w:bCs/>
          <w:sz w:val="20"/>
          <w:szCs w:val="20"/>
          <w:lang w:eastAsia="zh-CN"/>
        </w:rPr>
        <w:t>+6 03 9545 6301</w:t>
      </w:r>
      <w:r w:rsidRPr="00C348D9">
        <w:rPr>
          <w:rFonts w:ascii="Arial" w:eastAsia="MingLiU" w:hAnsi="Arial" w:cs="Arial"/>
          <w:bCs/>
          <w:sz w:val="20"/>
          <w:szCs w:val="20"/>
          <w:lang w:eastAsia="zh-CN"/>
        </w:rPr>
        <w:t>）。</w:t>
      </w:r>
    </w:p>
    <w:p w14:paraId="354AFA3B" w14:textId="226517C3" w:rsidR="009D2688" w:rsidRPr="006F54E5" w:rsidRDefault="009D2688" w:rsidP="006F54E5">
      <w:pPr>
        <w:spacing w:line="360" w:lineRule="auto"/>
        <w:ind w:right="1559"/>
        <w:jc w:val="both"/>
        <w:rPr>
          <w:rFonts w:ascii="Arial" w:eastAsia="SimHei" w:hAnsi="Arial" w:cs="Arial"/>
          <w:sz w:val="20"/>
          <w:szCs w:val="20"/>
          <w:lang w:eastAsia="zh-CN" w:bidi="ar-SA"/>
        </w:rPr>
      </w:pP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6F54E5" w:rsidRPr="00C348D9">
        <w:rPr>
          <w:rFonts w:ascii="Arial" w:eastAsia="MingLiU" w:hAnsi="Arial" w:cs="Arial"/>
          <w:b/>
          <w:sz w:val="20"/>
          <w:szCs w:val="20"/>
          <w:lang w:eastAsia="zh-CN"/>
        </w:rPr>
        <w:t>媒體聯絡人資訊：</w:t>
      </w:r>
    </w:p>
    <w:p w14:paraId="409F19E0" w14:textId="77777777" w:rsidR="006F54E5" w:rsidRPr="00050D80" w:rsidRDefault="006F54E5" w:rsidP="006F54E5">
      <w:pPr>
        <w:ind w:right="1559"/>
        <w:rPr>
          <w:rFonts w:ascii="Arial" w:hAnsi="Arial" w:cs="Arial"/>
          <w:bCs/>
          <w:sz w:val="20"/>
          <w:szCs w:val="20"/>
          <w:lang w:eastAsia="zh-CN"/>
        </w:rPr>
      </w:pPr>
      <w:bookmarkStart w:id="0" w:name="_Hlk181171195"/>
      <w:r w:rsidRPr="00C348D9">
        <w:rPr>
          <w:rFonts w:ascii="Arial" w:eastAsia="MingLiU" w:hAnsi="Arial" w:cs="Arial"/>
          <w:sz w:val="20"/>
          <w:szCs w:val="20"/>
          <w:u w:val="single"/>
          <w:lang w:eastAsia="zh-CN"/>
        </w:rPr>
        <w:t>下載高清圖片</w:t>
      </w:r>
      <w:bookmarkEnd w:id="0"/>
    </w:p>
    <w:p w14:paraId="62A3669E" w14:textId="77777777" w:rsidR="009D2688" w:rsidRPr="003E4160" w:rsidRDefault="009D2688" w:rsidP="00A26505">
      <w:pPr>
        <w:ind w:right="1559"/>
        <w:rPr>
          <w:rFonts w:ascii="Arial" w:hAnsi="Arial" w:cs="Arial"/>
          <w:b/>
          <w:sz w:val="20"/>
          <w:szCs w:val="20"/>
          <w:lang w:val="en-GB" w:eastAsia="zh-CN"/>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48B5A59" w14:textId="77777777" w:rsidR="006F54E5" w:rsidRPr="00852166" w:rsidRDefault="006F54E5" w:rsidP="006F54E5">
      <w:pPr>
        <w:ind w:right="1559"/>
        <w:rPr>
          <w:rFonts w:ascii="Arial" w:hAnsi="Arial" w:cs="Arial"/>
          <w:sz w:val="20"/>
          <w:szCs w:val="20"/>
          <w:u w:val="single"/>
          <w:lang w:eastAsia="zh-CN"/>
        </w:rPr>
      </w:pPr>
      <w:bookmarkStart w:id="1" w:name="_Hlk181171200"/>
      <w:r w:rsidRPr="00C348D9">
        <w:rPr>
          <w:rFonts w:ascii="Arial" w:eastAsia="MingLiU" w:hAnsi="Arial" w:cs="Arial"/>
          <w:sz w:val="20"/>
          <w:szCs w:val="20"/>
          <w:u w:val="single"/>
          <w:lang w:eastAsia="zh-CN"/>
        </w:rPr>
        <w:t>凱柏膠寶最新資訊</w:t>
      </w:r>
      <w:bookmarkEnd w:id="1"/>
    </w:p>
    <w:p w14:paraId="14653B29" w14:textId="77777777" w:rsidR="009D2688" w:rsidRPr="003E4160" w:rsidRDefault="009D2688" w:rsidP="00A26505">
      <w:pPr>
        <w:ind w:right="1559"/>
        <w:rPr>
          <w:rFonts w:ascii="Arial" w:hAnsi="Arial" w:cs="Arial"/>
          <w:b/>
          <w:sz w:val="20"/>
          <w:szCs w:val="20"/>
          <w:lang w:val="en-GB" w:eastAsia="zh-CN"/>
        </w:rPr>
      </w:pPr>
    </w:p>
    <w:p w14:paraId="48D4A4A4" w14:textId="77777777" w:rsidR="006F54E5" w:rsidRPr="006340A0" w:rsidRDefault="006F54E5" w:rsidP="006F54E5">
      <w:pPr>
        <w:ind w:right="1559"/>
        <w:rPr>
          <w:rFonts w:ascii="Arial" w:hAnsi="Arial" w:cs="Arial"/>
          <w:b/>
          <w:sz w:val="20"/>
          <w:szCs w:val="20"/>
          <w:lang w:eastAsia="zh-CN"/>
        </w:rPr>
      </w:pPr>
      <w:r w:rsidRPr="00C348D9">
        <w:rPr>
          <w:rFonts w:ascii="Arial" w:eastAsia="MingLiU" w:hAnsi="Arial" w:cs="Arial"/>
          <w:b/>
          <w:sz w:val="20"/>
          <w:szCs w:val="20"/>
          <w:lang w:eastAsia="zh-CN"/>
        </w:rPr>
        <w:t>連結社群媒體：</w:t>
      </w:r>
    </w:p>
    <w:p w14:paraId="6851B976" w14:textId="77777777" w:rsidR="009D2688" w:rsidRPr="003E4160" w:rsidRDefault="009D2688" w:rsidP="00A26505">
      <w:pPr>
        <w:ind w:right="1559"/>
        <w:rPr>
          <w:rFonts w:ascii="Arial" w:hAnsi="Arial" w:cs="Arial"/>
          <w:b/>
          <w:sz w:val="20"/>
          <w:szCs w:val="20"/>
          <w:lang w:val="en-GB" w:eastAsia="zh-CN"/>
        </w:rPr>
      </w:pP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4E18836A" w14:textId="77777777" w:rsidR="006F54E5" w:rsidRPr="00ED3191" w:rsidRDefault="006F54E5" w:rsidP="006F54E5">
      <w:pPr>
        <w:ind w:right="1559"/>
        <w:rPr>
          <w:rFonts w:ascii="Arial" w:eastAsia="SimHei" w:hAnsi="Arial" w:cs="Arial"/>
          <w:b/>
          <w:sz w:val="20"/>
          <w:szCs w:val="20"/>
          <w:lang w:eastAsia="zh-CN"/>
        </w:rPr>
      </w:pPr>
      <w:r w:rsidRPr="00C348D9">
        <w:rPr>
          <w:rFonts w:ascii="Arial" w:eastAsia="MingLiU" w:hAnsi="Arial" w:cs="Arial"/>
          <w:b/>
          <w:sz w:val="20"/>
          <w:szCs w:val="20"/>
          <w:lang w:eastAsia="zh-CN"/>
        </w:rPr>
        <w:t>關注我們的微信公眾號</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0862C31D" w:rsidR="001655F4" w:rsidRPr="006F54E5" w:rsidRDefault="006F54E5" w:rsidP="006F54E5">
      <w:pPr>
        <w:spacing w:line="360" w:lineRule="auto"/>
        <w:ind w:right="1555"/>
        <w:jc w:val="both"/>
        <w:rPr>
          <w:rFonts w:ascii="Arial" w:hAnsi="Arial" w:cs="Arial"/>
          <w:b/>
          <w:sz w:val="21"/>
          <w:szCs w:val="21"/>
          <w:lang w:eastAsia="zh-CN"/>
        </w:rPr>
      </w:pPr>
      <w:bookmarkStart w:id="2" w:name="_Hlk181171232"/>
      <w:r w:rsidRPr="00063CC6">
        <w:rPr>
          <w:rFonts w:ascii="Arial" w:eastAsia="MingLiU" w:hAnsi="Arial" w:cs="Arial" w:hint="eastAsia"/>
          <w:sz w:val="20"/>
          <w:szCs w:val="20"/>
          <w:lang w:eastAsia="zh-CN"/>
        </w:rPr>
        <w:t>凯柏膠寶公司</w:t>
      </w:r>
      <w:r w:rsidRPr="00063CC6">
        <w:rPr>
          <w:rFonts w:ascii="Arial" w:eastAsia="MingLiU" w:hAnsi="Arial" w:cs="Arial" w:hint="eastAsia"/>
          <w:sz w:val="20"/>
          <w:szCs w:val="20"/>
          <w:lang w:eastAsia="zh-CN"/>
        </w:rPr>
        <w:t xml:space="preserve"> (www.kraiburg-tpe.</w:t>
      </w:r>
      <w:r w:rsidRPr="006F64E7">
        <w:rPr>
          <w:rFonts w:ascii="Arial" w:eastAsia="MingLiU" w:hAnsi="Arial" w:cs="Arial"/>
          <w:sz w:val="20"/>
          <w:szCs w:val="20"/>
          <w:lang w:eastAsia="zh-CN"/>
        </w:rPr>
        <w:t>c</w:t>
      </w:r>
      <w:r w:rsidRPr="006F64E7">
        <w:rPr>
          <w:rFonts w:ascii="Arial" w:hAnsi="Arial" w:cs="Arial"/>
          <w:sz w:val="20"/>
          <w:szCs w:val="20"/>
          <w:lang w:eastAsia="zh-CN"/>
        </w:rPr>
        <w:t>om</w:t>
      </w:r>
      <w:r w:rsidRPr="006F64E7">
        <w:rPr>
          <w:rFonts w:ascii="Arial" w:eastAsia="MingLiU" w:hAnsi="Arial" w:cs="Arial"/>
          <w:sz w:val="20"/>
          <w:szCs w:val="20"/>
          <w:lang w:eastAsia="zh-CN"/>
        </w:rPr>
        <w:t>)</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是一家業務足跡遍布全球的定制熱塑性彈性體製造商，並在中國上海及香港特別行政區設有銷售辦公室，還在北京、瀋陽、武漢、廣州等地都設有銷售網絡。我司成立於</w:t>
      </w:r>
      <w:r w:rsidRPr="00063CC6">
        <w:rPr>
          <w:rFonts w:ascii="Arial" w:eastAsia="MingLiU" w:hAnsi="Arial" w:cs="Arial" w:hint="eastAsia"/>
          <w:sz w:val="20"/>
          <w:szCs w:val="20"/>
          <w:lang w:eastAsia="zh-CN"/>
        </w:rPr>
        <w:t xml:space="preserve"> 2001 </w:t>
      </w:r>
      <w:r w:rsidRPr="00063CC6">
        <w:rPr>
          <w:rFonts w:ascii="Arial" w:eastAsia="MingLiU" w:hAnsi="Arial" w:cs="Arial" w:hint="eastAsia"/>
          <w:sz w:val="20"/>
          <w:szCs w:val="20"/>
          <w:lang w:eastAsia="zh-CN"/>
        </w:rPr>
        <w:t>年，是克萊伯格集團旗下的獨立業務單位，現已成為</w:t>
      </w:r>
      <w:r w:rsidRPr="00063CC6">
        <w:rPr>
          <w:rFonts w:ascii="Arial" w:eastAsia="MingLiU" w:hAnsi="Arial" w:cs="Arial" w:hint="eastAsia"/>
          <w:sz w:val="20"/>
          <w:szCs w:val="20"/>
          <w:lang w:eastAsia="zh-CN"/>
        </w:rPr>
        <w:t xml:space="preserve"> TPE </w:t>
      </w:r>
      <w:r w:rsidRPr="00063CC6">
        <w:rPr>
          <w:rFonts w:ascii="Arial" w:eastAsia="MingLiU" w:hAnsi="Arial" w:cs="Arial" w:hint="eastAsia"/>
          <w:sz w:val="20"/>
          <w:szCs w:val="20"/>
          <w:lang w:eastAsia="zh-CN"/>
        </w:rPr>
        <w:t>化合物領域最具競爭力的行業領導者。公司旨在為客戶提供安全、可靠、可持續的產品。公司擁有超過</w:t>
      </w:r>
      <w:r w:rsidRPr="00063CC6">
        <w:rPr>
          <w:rFonts w:ascii="Arial" w:eastAsia="MingLiU" w:hAnsi="Arial" w:cs="Arial" w:hint="eastAsia"/>
          <w:sz w:val="20"/>
          <w:szCs w:val="20"/>
          <w:lang w:eastAsia="zh-CN"/>
        </w:rPr>
        <w:t xml:space="preserve"> </w:t>
      </w:r>
      <w:r>
        <w:rPr>
          <w:rFonts w:ascii="Arial" w:hAnsi="Arial" w:cs="Arial" w:hint="eastAsia"/>
          <w:sz w:val="20"/>
          <w:szCs w:val="20"/>
          <w:lang w:eastAsia="zh-CN"/>
        </w:rPr>
        <w:t>700</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名員工，遍布全球，在德國、美國和馬來西亞三地建立了生產基地，致力於向汽車、工業、消費品和監管嚴格的醫療領域提供品類豐富的產品。旗下的成熟產品線</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熱塑寶</w:t>
      </w:r>
      <w:r w:rsidRPr="00063CC6">
        <w:rPr>
          <w:rFonts w:ascii="Arial" w:eastAsia="MingLiU" w:hAnsi="Arial" w:cs="Arial" w:hint="eastAsia"/>
          <w:sz w:val="20"/>
          <w:szCs w:val="20"/>
          <w:lang w:eastAsia="zh-CN"/>
        </w:rPr>
        <w:t xml:space="preserve"> (THERMOLAST®)</w:t>
      </w:r>
      <w:r w:rsidRPr="00063CC6">
        <w:rPr>
          <w:rFonts w:ascii="Arial" w:eastAsia="MingLiU" w:hAnsi="Arial" w:cs="Arial" w:hint="eastAsia"/>
          <w:sz w:val="20"/>
          <w:szCs w:val="20"/>
          <w:lang w:eastAsia="zh-CN"/>
        </w:rPr>
        <w:t>、科柔寶</w:t>
      </w:r>
      <w:r w:rsidRPr="00063CC6">
        <w:rPr>
          <w:rFonts w:ascii="Arial" w:eastAsia="MingLiU" w:hAnsi="Arial" w:cs="Arial" w:hint="eastAsia"/>
          <w:sz w:val="20"/>
          <w:szCs w:val="20"/>
          <w:lang w:eastAsia="zh-CN"/>
        </w:rPr>
        <w:t xml:space="preserve"> (COPEC®)</w:t>
      </w:r>
      <w:r w:rsidRPr="00063CC6">
        <w:rPr>
          <w:rFonts w:ascii="Arial" w:eastAsia="MingLiU" w:hAnsi="Arial" w:cs="Arial" w:hint="eastAsia"/>
          <w:sz w:val="20"/>
          <w:szCs w:val="20"/>
          <w:lang w:eastAsia="zh-CN"/>
        </w:rPr>
        <w:t>、高溫寶</w:t>
      </w:r>
      <w:r w:rsidRPr="00063CC6">
        <w:rPr>
          <w:rFonts w:ascii="Arial" w:eastAsia="MingLiU" w:hAnsi="Arial" w:cs="Arial" w:hint="eastAsia"/>
          <w:sz w:val="20"/>
          <w:szCs w:val="20"/>
          <w:lang w:eastAsia="zh-CN"/>
        </w:rPr>
        <w:t xml:space="preserve"> (HIPEX®)</w:t>
      </w:r>
      <w:r w:rsidRPr="00063CC6">
        <w:rPr>
          <w:rFonts w:ascii="Arial" w:eastAsia="MingLiU" w:hAnsi="Arial" w:cs="Arial" w:hint="eastAsia"/>
          <w:sz w:val="20"/>
          <w:szCs w:val="20"/>
          <w:lang w:eastAsia="zh-CN"/>
        </w:rPr>
        <w:t>、尼塑寶</w:t>
      </w:r>
      <w:r w:rsidRPr="00063CC6">
        <w:rPr>
          <w:rFonts w:ascii="Arial" w:eastAsia="MingLiU" w:hAnsi="Arial" w:cs="Arial" w:hint="eastAsia"/>
          <w:sz w:val="20"/>
          <w:szCs w:val="20"/>
          <w:lang w:eastAsia="zh-CN"/>
        </w:rPr>
        <w:t xml:space="preserve"> (For Tec E®) </w:t>
      </w:r>
      <w:r w:rsidRPr="00063CC6">
        <w:rPr>
          <w:rFonts w:ascii="Arial" w:eastAsia="MingLiU" w:hAnsi="Arial" w:cs="Arial" w:hint="eastAsia"/>
          <w:sz w:val="20"/>
          <w:szCs w:val="20"/>
          <w:lang w:eastAsia="zh-CN"/>
        </w:rPr>
        <w:t>和凯柏膠寶</w:t>
      </w:r>
      <w:r w:rsidRPr="00063CC6">
        <w:rPr>
          <w:rFonts w:ascii="Arial" w:eastAsia="MingLiU" w:hAnsi="Arial" w:cs="Arial" w:hint="eastAsia"/>
          <w:sz w:val="20"/>
          <w:szCs w:val="20"/>
          <w:lang w:eastAsia="zh-CN"/>
        </w:rPr>
        <w:t xml:space="preserve"> R (THERMOLAST® R)</w:t>
      </w:r>
      <w:r w:rsidRPr="00063CC6">
        <w:rPr>
          <w:rFonts w:ascii="Arial" w:eastAsia="MingLiU" w:hAnsi="Arial" w:cs="Arial" w:hint="eastAsia"/>
          <w:sz w:val="20"/>
          <w:szCs w:val="20"/>
          <w:lang w:eastAsia="zh-CN"/>
        </w:rPr>
        <w:t>，通過採用注塑或擠出工藝，為各行各業的製造商帶來出眾的加工和產品設計優勢。我司擁有卓越的創新能力和全球客戶導向，能夠為客戶提供定制產品解決方案和可靠的配套服務。公司在德國的總部經過</w:t>
      </w:r>
      <w:r w:rsidRPr="00063CC6">
        <w:rPr>
          <w:rFonts w:ascii="Arial" w:eastAsia="MingLiU" w:hAnsi="Arial" w:cs="Arial" w:hint="eastAsia"/>
          <w:sz w:val="20"/>
          <w:szCs w:val="20"/>
          <w:lang w:eastAsia="zh-CN"/>
        </w:rPr>
        <w:t xml:space="preserve"> ISO 50001 </w:t>
      </w:r>
      <w:r w:rsidRPr="00063CC6">
        <w:rPr>
          <w:rFonts w:ascii="Arial" w:eastAsia="MingLiU" w:hAnsi="Arial" w:cs="Arial" w:hint="eastAsia"/>
          <w:sz w:val="20"/>
          <w:szCs w:val="20"/>
          <w:lang w:eastAsia="zh-CN"/>
        </w:rPr>
        <w:t>認證，全球所有基地均已取得</w:t>
      </w:r>
      <w:r w:rsidRPr="00063CC6">
        <w:rPr>
          <w:rFonts w:ascii="Arial" w:eastAsia="MingLiU" w:hAnsi="Arial" w:cs="Arial" w:hint="eastAsia"/>
          <w:sz w:val="20"/>
          <w:szCs w:val="20"/>
          <w:lang w:eastAsia="zh-CN"/>
        </w:rPr>
        <w:t xml:space="preserve"> ISO 9001 </w:t>
      </w:r>
      <w:r w:rsidRPr="00063CC6">
        <w:rPr>
          <w:rFonts w:ascii="Arial" w:eastAsia="MingLiU" w:hAnsi="Arial" w:cs="Arial" w:hint="eastAsia"/>
          <w:sz w:val="20"/>
          <w:szCs w:val="20"/>
          <w:lang w:eastAsia="zh-CN"/>
        </w:rPr>
        <w:t>和</w:t>
      </w:r>
      <w:r w:rsidRPr="00063CC6">
        <w:rPr>
          <w:rFonts w:ascii="Arial" w:eastAsia="MingLiU" w:hAnsi="Arial" w:cs="Arial" w:hint="eastAsia"/>
          <w:sz w:val="20"/>
          <w:szCs w:val="20"/>
          <w:lang w:eastAsia="zh-CN"/>
        </w:rPr>
        <w:t xml:space="preserve"> ISO 14001 </w:t>
      </w:r>
      <w:r w:rsidRPr="00063CC6">
        <w:rPr>
          <w:rFonts w:ascii="Arial" w:eastAsia="MingLiU" w:hAnsi="Arial" w:cs="Arial" w:hint="eastAsia"/>
          <w:sz w:val="20"/>
          <w:szCs w:val="20"/>
          <w:lang w:eastAsia="zh-CN"/>
        </w:rPr>
        <w:t>認證。</w:t>
      </w:r>
      <w:bookmarkEnd w:id="2"/>
    </w:p>
    <w:sectPr w:rsidR="001655F4" w:rsidRPr="006F54E5" w:rsidSect="00C915FA">
      <w:head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94057A" w14:textId="77777777" w:rsidR="00527518" w:rsidRDefault="00527518" w:rsidP="00784C57">
      <w:pPr>
        <w:spacing w:after="0" w:line="240" w:lineRule="auto"/>
      </w:pPr>
      <w:r>
        <w:separator/>
      </w:r>
    </w:p>
  </w:endnote>
  <w:endnote w:type="continuationSeparator" w:id="0">
    <w:p w14:paraId="11CD6F4A" w14:textId="77777777" w:rsidR="00527518" w:rsidRDefault="0052751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gLiU">
    <w:altName w:val="細明體"/>
    <w:panose1 w:val="02010609000101010101"/>
    <w:charset w:val="88"/>
    <w:family w:val="modern"/>
    <w:pitch w:val="fixed"/>
    <w:sig w:usb0="A00002FF" w:usb1="28CFFCFA" w:usb2="00000016" w:usb3="00000000" w:csb0="0010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353B65C0" w:rsidR="008D6B76" w:rsidRPr="00073D11" w:rsidRDefault="006F54E5" w:rsidP="008D6B76">
    <w:pPr>
      <w:autoSpaceDE w:val="0"/>
      <w:autoSpaceDN w:val="0"/>
      <w:adjustRightInd w:val="0"/>
      <w:spacing w:after="0" w:line="240" w:lineRule="auto"/>
      <w:rPr>
        <w:rFonts w:ascii="Arial" w:hAnsi="Arial" w:cs="Arial"/>
        <w:i/>
        <w:iCs/>
        <w:sz w:val="16"/>
        <w:szCs w:val="16"/>
        <w:lang w:bidi="ar-SA"/>
      </w:rPr>
    </w:pPr>
    <w:r w:rsidRPr="001E2EA0">
      <w:rPr>
        <w:rFonts w:ascii="Arial" w:hAnsi="Arial" w:cs="Arial"/>
        <w:b/>
        <w:noProof/>
        <w:sz w:val="24"/>
        <w:szCs w:val="24"/>
        <w:lang w:val="en-MY" w:eastAsia="en-MY" w:bidi="ar-SA"/>
      </w:rPr>
      <mc:AlternateContent>
        <mc:Choice Requires="wps">
          <w:drawing>
            <wp:anchor distT="0" distB="0" distL="114300" distR="114300" simplePos="0" relativeHeight="251663872" behindDoc="0" locked="0" layoutInCell="1" allowOverlap="1" wp14:anchorId="42BB5490" wp14:editId="27A7E72D">
              <wp:simplePos x="0" y="0"/>
              <wp:positionH relativeFrom="column">
                <wp:posOffset>4352925</wp:posOffset>
              </wp:positionH>
              <wp:positionV relativeFrom="paragraph">
                <wp:posOffset>-2896870</wp:posOffset>
              </wp:positionV>
              <wp:extent cx="1885950" cy="2447925"/>
              <wp:effectExtent l="0" t="0" r="0" b="9525"/>
              <wp:wrapNone/>
              <wp:docPr id="19416045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47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482183" w14:textId="77777777" w:rsidR="006F54E5" w:rsidRPr="000D5D1A" w:rsidRDefault="006F54E5" w:rsidP="006F54E5">
                          <w:pPr>
                            <w:pStyle w:val="Header"/>
                            <w:rPr>
                              <w:rFonts w:ascii="Arial" w:eastAsia="MingLiU" w:hAnsi="Arial" w:cs="Arial"/>
                              <w:sz w:val="16"/>
                              <w:szCs w:val="16"/>
                              <w:lang w:eastAsia="zh-CN"/>
                            </w:rPr>
                          </w:pPr>
                          <w:r w:rsidRPr="000D5D1A">
                            <w:rPr>
                              <w:rFonts w:ascii="Arial" w:eastAsia="MingLiU" w:hAnsi="Arial" w:cs="Arial"/>
                              <w:b/>
                              <w:sz w:val="16"/>
                              <w:lang w:eastAsia="zh-CN"/>
                            </w:rPr>
                            <w:t>媒體聯絡人</w:t>
                          </w:r>
                        </w:p>
                        <w:p w14:paraId="493A9773" w14:textId="77777777" w:rsidR="006F54E5" w:rsidRPr="000D5D1A" w:rsidRDefault="006F54E5" w:rsidP="006F54E5">
                          <w:pPr>
                            <w:pStyle w:val="BodyTextIndent"/>
                            <w:spacing w:line="240" w:lineRule="auto"/>
                            <w:ind w:left="0"/>
                            <w:rPr>
                              <w:rFonts w:eastAsia="MingLiU"/>
                              <w:bCs/>
                              <w:sz w:val="16"/>
                              <w:szCs w:val="16"/>
                              <w:lang w:eastAsia="zh-CN"/>
                            </w:rPr>
                          </w:pPr>
                        </w:p>
                        <w:p w14:paraId="67D0F02A" w14:textId="77777777" w:rsidR="006F54E5" w:rsidRPr="000D5D1A" w:rsidRDefault="006F54E5" w:rsidP="006F54E5">
                          <w:pPr>
                            <w:pStyle w:val="BodyTextIndent"/>
                            <w:ind w:left="0"/>
                            <w:rPr>
                              <w:rFonts w:eastAsia="MingLiU"/>
                              <w:i w:val="0"/>
                              <w:sz w:val="16"/>
                              <w:lang w:eastAsia="zh-CN"/>
                            </w:rPr>
                          </w:pPr>
                          <w:r w:rsidRPr="000D5D1A">
                            <w:rPr>
                              <w:rFonts w:eastAsia="MingLiU"/>
                              <w:i w:val="0"/>
                              <w:sz w:val="16"/>
                              <w:lang w:eastAsia="zh-CN"/>
                            </w:rPr>
                            <w:t>Marlen Sittner</w:t>
                          </w:r>
                        </w:p>
                        <w:p w14:paraId="559A6FD8" w14:textId="77777777" w:rsidR="006F54E5" w:rsidRPr="000D5D1A" w:rsidRDefault="006F54E5" w:rsidP="006F54E5">
                          <w:pPr>
                            <w:pStyle w:val="BodyTextIndent"/>
                            <w:ind w:left="0"/>
                            <w:rPr>
                              <w:rFonts w:eastAsia="MingLiU"/>
                              <w:i w:val="0"/>
                              <w:sz w:val="16"/>
                              <w:lang w:eastAsia="zh-CN"/>
                            </w:rPr>
                          </w:pPr>
                          <w:r w:rsidRPr="000D5D1A">
                            <w:rPr>
                              <w:rFonts w:eastAsia="MingLiU"/>
                              <w:i w:val="0"/>
                              <w:sz w:val="16"/>
                              <w:lang w:eastAsia="zh-CN"/>
                            </w:rPr>
                            <w:t>數位行銷主管</w:t>
                          </w:r>
                        </w:p>
                        <w:p w14:paraId="20C1A396" w14:textId="77777777" w:rsidR="006F54E5" w:rsidRPr="000D5D1A" w:rsidRDefault="006F54E5" w:rsidP="006F54E5">
                          <w:pPr>
                            <w:pStyle w:val="BodyTextIndent"/>
                            <w:ind w:left="0"/>
                            <w:rPr>
                              <w:rFonts w:eastAsia="MingLiU"/>
                              <w:i w:val="0"/>
                              <w:sz w:val="16"/>
                              <w:lang w:eastAsia="zh-CN"/>
                            </w:rPr>
                          </w:pPr>
                          <w:r w:rsidRPr="000D5D1A">
                            <w:rPr>
                              <w:rFonts w:eastAsia="MingLiU"/>
                              <w:i w:val="0"/>
                              <w:sz w:val="16"/>
                              <w:lang w:eastAsia="zh-CN"/>
                            </w:rPr>
                            <w:t>團隊企業傳訊部</w:t>
                          </w:r>
                        </w:p>
                        <w:p w14:paraId="3FAD7D78" w14:textId="77777777" w:rsidR="006F54E5" w:rsidRPr="000D5D1A" w:rsidRDefault="006F54E5" w:rsidP="006F54E5">
                          <w:pPr>
                            <w:pStyle w:val="BodyTextIndent"/>
                            <w:ind w:left="0"/>
                            <w:rPr>
                              <w:rFonts w:eastAsia="MingLiU"/>
                              <w:i w:val="0"/>
                              <w:sz w:val="16"/>
                              <w:szCs w:val="16"/>
                              <w:lang w:eastAsia="zh-CN"/>
                            </w:rPr>
                          </w:pPr>
                          <w:r w:rsidRPr="000D5D1A">
                            <w:rPr>
                              <w:rFonts w:eastAsia="MingLiU"/>
                              <w:i w:val="0"/>
                              <w:sz w:val="16"/>
                              <w:lang w:eastAsia="zh-CN"/>
                            </w:rPr>
                            <w:t>電話：</w:t>
                          </w:r>
                          <w:r w:rsidRPr="000D5D1A">
                            <w:rPr>
                              <w:rFonts w:eastAsia="MingLiU"/>
                              <w:i w:val="0"/>
                              <w:sz w:val="16"/>
                              <w:lang w:eastAsia="zh-CN"/>
                            </w:rPr>
                            <w:t>+49 8638 9810-272</w:t>
                          </w:r>
                        </w:p>
                        <w:p w14:paraId="7DB34579" w14:textId="77777777" w:rsidR="006F54E5" w:rsidRPr="000D5D1A" w:rsidRDefault="006F54E5" w:rsidP="006F54E5">
                          <w:pPr>
                            <w:pStyle w:val="Header"/>
                            <w:spacing w:line="360" w:lineRule="auto"/>
                            <w:rPr>
                              <w:rFonts w:ascii="Arial" w:eastAsia="MingLiU" w:hAnsi="Arial" w:cs="Arial"/>
                              <w:sz w:val="16"/>
                              <w:szCs w:val="16"/>
                              <w:lang w:eastAsia="zh-CN"/>
                            </w:rPr>
                          </w:pPr>
                          <w:hyperlink r:id="rId1" w:history="1">
                            <w:r w:rsidRPr="000D5D1A">
                              <w:rPr>
                                <w:rStyle w:val="Hyperlink"/>
                                <w:rFonts w:ascii="Arial" w:eastAsia="MingLiU" w:hAnsi="Arial" w:cs="Arial"/>
                                <w:sz w:val="16"/>
                                <w:lang w:eastAsia="zh-CN"/>
                              </w:rPr>
                              <w:t>marlen.sittner@kraiburg-tpe.com</w:t>
                            </w:r>
                          </w:hyperlink>
                        </w:p>
                        <w:p w14:paraId="617D2DD6" w14:textId="77777777" w:rsidR="006F54E5" w:rsidRPr="000D5D1A" w:rsidRDefault="006F54E5" w:rsidP="006F54E5">
                          <w:pPr>
                            <w:pStyle w:val="BodyTextIndent"/>
                            <w:ind w:left="0"/>
                            <w:rPr>
                              <w:rFonts w:eastAsia="MingLiU"/>
                              <w:bCs/>
                              <w:sz w:val="16"/>
                              <w:szCs w:val="16"/>
                              <w:lang w:eastAsia="zh-CN"/>
                            </w:rPr>
                          </w:pPr>
                        </w:p>
                        <w:p w14:paraId="1A5466C0" w14:textId="77777777" w:rsidR="006F54E5" w:rsidRPr="000D5D1A" w:rsidRDefault="006F54E5" w:rsidP="006F54E5">
                          <w:pPr>
                            <w:pStyle w:val="Header"/>
                            <w:spacing w:line="360" w:lineRule="auto"/>
                            <w:rPr>
                              <w:rFonts w:ascii="Arial" w:eastAsia="MingLiU" w:hAnsi="Arial" w:cs="Arial"/>
                              <w:i/>
                              <w:iCs/>
                              <w:sz w:val="16"/>
                              <w:szCs w:val="20"/>
                              <w:lang w:eastAsia="zh-CN"/>
                            </w:rPr>
                          </w:pPr>
                          <w:r w:rsidRPr="000D5D1A">
                            <w:rPr>
                              <w:rFonts w:ascii="Arial" w:eastAsia="MingLiU" w:hAnsi="Arial" w:cs="Arial"/>
                              <w:i/>
                              <w:iCs/>
                              <w:sz w:val="16"/>
                              <w:szCs w:val="20"/>
                              <w:lang w:eastAsia="zh-CN"/>
                            </w:rPr>
                            <w:t>亞太地區</w:t>
                          </w:r>
                        </w:p>
                        <w:p w14:paraId="32F69ED4" w14:textId="77777777" w:rsidR="006F54E5" w:rsidRPr="000D5D1A" w:rsidRDefault="006F54E5" w:rsidP="006F54E5">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Bridget Ngang</w:t>
                          </w:r>
                        </w:p>
                        <w:p w14:paraId="3A380501" w14:textId="77777777" w:rsidR="006F54E5" w:rsidRPr="000D5D1A" w:rsidRDefault="006F54E5" w:rsidP="006F54E5">
                          <w:pPr>
                            <w:pStyle w:val="Header"/>
                            <w:spacing w:line="360" w:lineRule="auto"/>
                            <w:rPr>
                              <w:rFonts w:ascii="Arial" w:eastAsia="MingLiU" w:hAnsi="Arial" w:cs="Arial"/>
                              <w:sz w:val="16"/>
                              <w:lang w:eastAsia="zh-CN"/>
                            </w:rPr>
                          </w:pPr>
                          <w:r w:rsidRPr="000D5D1A">
                            <w:rPr>
                              <w:rFonts w:ascii="Arial" w:eastAsia="MingLiU" w:hAnsi="Arial" w:cs="Arial"/>
                              <w:sz w:val="16"/>
                              <w:lang w:eastAsia="zh-CN"/>
                            </w:rPr>
                            <w:t>亞太區行銷經理</w:t>
                          </w:r>
                        </w:p>
                        <w:p w14:paraId="1224D6FA" w14:textId="77777777" w:rsidR="006F54E5" w:rsidRPr="000D5D1A" w:rsidRDefault="006F54E5" w:rsidP="006F54E5">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電話：</w:t>
                          </w:r>
                          <w:r w:rsidRPr="000D5D1A">
                            <w:rPr>
                              <w:rFonts w:ascii="Arial" w:eastAsia="MingLiU" w:hAnsi="Arial" w:cs="Arial"/>
                              <w:sz w:val="16"/>
                              <w:lang w:eastAsia="zh-CN"/>
                            </w:rPr>
                            <w:t>+603 9545 6301</w:t>
                          </w:r>
                        </w:p>
                        <w:p w14:paraId="2A57DF9B" w14:textId="77777777" w:rsidR="006F54E5" w:rsidRPr="000D5D1A" w:rsidRDefault="006F54E5" w:rsidP="006F54E5">
                          <w:pPr>
                            <w:pStyle w:val="Header"/>
                            <w:spacing w:line="360" w:lineRule="auto"/>
                            <w:rPr>
                              <w:rFonts w:ascii="Arial" w:eastAsia="MingLiU" w:hAnsi="Arial" w:cs="Arial"/>
                              <w:bCs/>
                              <w:iCs/>
                              <w:sz w:val="16"/>
                              <w:szCs w:val="16"/>
                              <w:lang w:eastAsia="zh-CN"/>
                            </w:rPr>
                          </w:pPr>
                          <w:hyperlink r:id="rId2" w:history="1">
                            <w:r w:rsidRPr="000D5D1A">
                              <w:rPr>
                                <w:rStyle w:val="Hyperlink"/>
                                <w:rFonts w:ascii="Arial" w:eastAsia="MingLiU" w:hAnsi="Arial" w:cs="Arial"/>
                                <w:sz w:val="16"/>
                                <w:lang w:eastAsia="zh-CN"/>
                              </w:rPr>
                              <w:t>bridget.ngang@kraiburg-tpe.com</w:t>
                            </w:r>
                          </w:hyperlink>
                        </w:p>
                        <w:p w14:paraId="082A0C49" w14:textId="77777777" w:rsidR="006F54E5" w:rsidRPr="000D5D1A" w:rsidRDefault="006F54E5" w:rsidP="006F54E5">
                          <w:pPr>
                            <w:pStyle w:val="BodyTextIndent"/>
                            <w:ind w:left="0"/>
                            <w:rPr>
                              <w:rFonts w:eastAsia="MingLiU"/>
                              <w:bCs/>
                              <w:sz w:val="16"/>
                              <w:szCs w:val="16"/>
                            </w:rPr>
                          </w:pPr>
                        </w:p>
                        <w:p w14:paraId="5026113A" w14:textId="77777777" w:rsidR="006F54E5" w:rsidRPr="001E1888" w:rsidRDefault="006F54E5" w:rsidP="006F54E5">
                          <w:pPr>
                            <w:pStyle w:val="BodyTextIndent"/>
                            <w:ind w:left="0"/>
                            <w:rPr>
                              <w:bCs/>
                              <w:sz w:val="16"/>
                              <w:szCs w:val="16"/>
                            </w:rPr>
                          </w:pPr>
                        </w:p>
                        <w:p w14:paraId="5F6FCD90" w14:textId="77777777" w:rsidR="006F54E5" w:rsidRPr="001E1888" w:rsidRDefault="006F54E5" w:rsidP="006F54E5">
                          <w:pPr>
                            <w:pStyle w:val="BodyTextIndent"/>
                            <w:ind w:left="0"/>
                            <w:rPr>
                              <w:bCs/>
                              <w:sz w:val="16"/>
                              <w:szCs w:val="16"/>
                            </w:rPr>
                          </w:pPr>
                        </w:p>
                        <w:p w14:paraId="5F2DF1F1" w14:textId="77777777" w:rsidR="006F54E5" w:rsidRPr="001E1888" w:rsidRDefault="006F54E5" w:rsidP="006F54E5">
                          <w:pPr>
                            <w:pStyle w:val="BodyTextIndent"/>
                            <w:ind w:left="0"/>
                            <w:rPr>
                              <w:bCs/>
                              <w:sz w:val="16"/>
                              <w:szCs w:val="16"/>
                            </w:rPr>
                          </w:pPr>
                        </w:p>
                        <w:p w14:paraId="00A78239" w14:textId="77777777" w:rsidR="006F54E5" w:rsidRPr="001E1888" w:rsidRDefault="006F54E5" w:rsidP="006F54E5">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BB5490" id="_x0000_t202" coordsize="21600,21600" o:spt="202" path="m,l,21600r21600,l21600,xe">
              <v:stroke joinstyle="miter"/>
              <v:path gradientshapeok="t" o:connecttype="rect"/>
            </v:shapetype>
            <v:shape id="Text Box 2" o:spid="_x0000_s1026" type="#_x0000_t202" style="position:absolute;margin-left:342.75pt;margin-top:-228.1pt;width:148.5pt;height:192.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Rp8AEAAMMDAAAOAAAAZHJzL2Uyb0RvYy54bWysU9uO0zAQfUfiHyy/07RVC23UdLV0VYS0&#10;sEgLH+A4TmLheMzYbVK+nrHTdhd4W20eLM/FZ+acmWxuhs6wo0KvwRZ8NplypqyEStum4D++79+t&#10;OPNB2EoYsKrgJ+X5zfbtm03vcjWHFkylkBGI9XnvCt6G4PIs87JVnfATcMpSsAbsRCATm6xC0RN6&#10;Z7L5dPo+6wErhyCV9+S9G4N8m/DrWsnwUNdeBWYKTr2FdGI6y3hm243IGxSu1fLchnhBF53Qlope&#10;oe5EEOyA+j+oTksED3WYSOgyqGstVeJAbGbTf9g8tsKpxIXE8e4qk389WPn1+Oi+IQvDRxhogImE&#10;d/cgf3pmYdcK26hbROhbJSoqPIuSZb3z+flplNrnPoKU/ReoaMjiECABDTV2URXiyQidBnC6iq6G&#10;wGQsuVot10sKSYrNF4sP6/ky1RD55blDHz4p6Fi8FBxpqgleHO99iO2I/JISq3kwutprY5KBTbkz&#10;yI6CNmCfvjP6X2nGxmQL8dmIGD2JZ6Q2kgxDOVAw8i2hOhFjhHGj6A+gSwv4m7Oetqng/tdBoOLM&#10;fLak2nq2WMT1SwZd8Lm3vHiFlQRR8MDZeN2FcVUPDnXTUoVxPhZuSeFaJ+5P3Zz7pU1Jkpy3Oq7i&#10;cztlPf172z8AAAD//wMAUEsDBBQABgAIAAAAIQCyLUCz4QAAAAwBAAAPAAAAZHJzL2Rvd25yZXYu&#10;eG1sTI+xTsMwEIZ3JN7BOiS21iZq0pDGqVAFAxOiZenmxEeSNrYj221Dn55jKuP99+m/78r1ZAZ2&#10;Rh96ZyU8zQUwtI3TvW0lfO3eZjmwEJXVanAWJfxggHV1f1eqQruL/cTzNraMSmwolIQuxrHgPDQd&#10;GhXmbkRLu2/njYo0+pZrry5UbgaeCJFxo3pLFzo14qbD5rg9GQnve//xug/i6pI6bg7N0e2ufCHl&#10;48P0sgIWcYo3GP70SR0qcqrdyerABglZnqaESpgt0iwBRshznlBUU7QUS+BVyf8/Uf0CAAD//wMA&#10;UEsBAi0AFAAGAAgAAAAhALaDOJL+AAAA4QEAABMAAAAAAAAAAAAAAAAAAAAAAFtDb250ZW50X1R5&#10;cGVzXS54bWxQSwECLQAUAAYACAAAACEAOP0h/9YAAACUAQAACwAAAAAAAAAAAAAAAAAvAQAAX3Jl&#10;bHMvLnJlbHNQSwECLQAUAAYACAAAACEANf3kafABAADDAwAADgAAAAAAAAAAAAAAAAAuAgAAZHJz&#10;L2Uyb0RvYy54bWxQSwECLQAUAAYACAAAACEAsi1As+EAAAAMAQAADwAAAAAAAAAAAAAAAABKBAAA&#10;ZHJzL2Rvd25yZXYueG1sUEsFBgAAAAAEAAQA8wAAAFgFAAAAAA==&#10;" stroked="f">
              <v:textbox inset=",0,,0">
                <w:txbxContent>
                  <w:p w14:paraId="6B482183" w14:textId="77777777" w:rsidR="006F54E5" w:rsidRPr="000D5D1A" w:rsidRDefault="006F54E5" w:rsidP="006F54E5">
                    <w:pPr>
                      <w:pStyle w:val="Header"/>
                      <w:rPr>
                        <w:rFonts w:ascii="Arial" w:eastAsia="MingLiU" w:hAnsi="Arial" w:cs="Arial"/>
                        <w:sz w:val="16"/>
                        <w:szCs w:val="16"/>
                        <w:lang w:eastAsia="zh-CN"/>
                      </w:rPr>
                    </w:pPr>
                    <w:r w:rsidRPr="000D5D1A">
                      <w:rPr>
                        <w:rFonts w:ascii="Arial" w:eastAsia="MingLiU" w:hAnsi="Arial" w:cs="Arial"/>
                        <w:b/>
                        <w:sz w:val="16"/>
                        <w:lang w:eastAsia="zh-CN"/>
                      </w:rPr>
                      <w:t>媒體聯絡人</w:t>
                    </w:r>
                  </w:p>
                  <w:p w14:paraId="493A9773" w14:textId="77777777" w:rsidR="006F54E5" w:rsidRPr="000D5D1A" w:rsidRDefault="006F54E5" w:rsidP="006F54E5">
                    <w:pPr>
                      <w:pStyle w:val="BodyTextIndent"/>
                      <w:spacing w:line="240" w:lineRule="auto"/>
                      <w:ind w:left="0"/>
                      <w:rPr>
                        <w:rFonts w:eastAsia="MingLiU"/>
                        <w:bCs/>
                        <w:sz w:val="16"/>
                        <w:szCs w:val="16"/>
                        <w:lang w:eastAsia="zh-CN"/>
                      </w:rPr>
                    </w:pPr>
                  </w:p>
                  <w:p w14:paraId="67D0F02A" w14:textId="77777777" w:rsidR="006F54E5" w:rsidRPr="000D5D1A" w:rsidRDefault="006F54E5" w:rsidP="006F54E5">
                    <w:pPr>
                      <w:pStyle w:val="BodyTextIndent"/>
                      <w:ind w:left="0"/>
                      <w:rPr>
                        <w:rFonts w:eastAsia="MingLiU"/>
                        <w:i w:val="0"/>
                        <w:sz w:val="16"/>
                        <w:lang w:eastAsia="zh-CN"/>
                      </w:rPr>
                    </w:pPr>
                    <w:r w:rsidRPr="000D5D1A">
                      <w:rPr>
                        <w:rFonts w:eastAsia="MingLiU"/>
                        <w:i w:val="0"/>
                        <w:sz w:val="16"/>
                        <w:lang w:eastAsia="zh-CN"/>
                      </w:rPr>
                      <w:t>Marlen Sittner</w:t>
                    </w:r>
                  </w:p>
                  <w:p w14:paraId="559A6FD8" w14:textId="77777777" w:rsidR="006F54E5" w:rsidRPr="000D5D1A" w:rsidRDefault="006F54E5" w:rsidP="006F54E5">
                    <w:pPr>
                      <w:pStyle w:val="BodyTextIndent"/>
                      <w:ind w:left="0"/>
                      <w:rPr>
                        <w:rFonts w:eastAsia="MingLiU"/>
                        <w:i w:val="0"/>
                        <w:sz w:val="16"/>
                        <w:lang w:eastAsia="zh-CN"/>
                      </w:rPr>
                    </w:pPr>
                    <w:r w:rsidRPr="000D5D1A">
                      <w:rPr>
                        <w:rFonts w:eastAsia="MingLiU"/>
                        <w:i w:val="0"/>
                        <w:sz w:val="16"/>
                        <w:lang w:eastAsia="zh-CN"/>
                      </w:rPr>
                      <w:t>數位行銷主管</w:t>
                    </w:r>
                  </w:p>
                  <w:p w14:paraId="20C1A396" w14:textId="77777777" w:rsidR="006F54E5" w:rsidRPr="000D5D1A" w:rsidRDefault="006F54E5" w:rsidP="006F54E5">
                    <w:pPr>
                      <w:pStyle w:val="BodyTextIndent"/>
                      <w:ind w:left="0"/>
                      <w:rPr>
                        <w:rFonts w:eastAsia="MingLiU"/>
                        <w:i w:val="0"/>
                        <w:sz w:val="16"/>
                        <w:lang w:eastAsia="zh-CN"/>
                      </w:rPr>
                    </w:pPr>
                    <w:r w:rsidRPr="000D5D1A">
                      <w:rPr>
                        <w:rFonts w:eastAsia="MingLiU"/>
                        <w:i w:val="0"/>
                        <w:sz w:val="16"/>
                        <w:lang w:eastAsia="zh-CN"/>
                      </w:rPr>
                      <w:t>團隊企業傳訊部</w:t>
                    </w:r>
                  </w:p>
                  <w:p w14:paraId="3FAD7D78" w14:textId="77777777" w:rsidR="006F54E5" w:rsidRPr="000D5D1A" w:rsidRDefault="006F54E5" w:rsidP="006F54E5">
                    <w:pPr>
                      <w:pStyle w:val="BodyTextIndent"/>
                      <w:ind w:left="0"/>
                      <w:rPr>
                        <w:rFonts w:eastAsia="MingLiU"/>
                        <w:i w:val="0"/>
                        <w:sz w:val="16"/>
                        <w:szCs w:val="16"/>
                        <w:lang w:eastAsia="zh-CN"/>
                      </w:rPr>
                    </w:pPr>
                    <w:r w:rsidRPr="000D5D1A">
                      <w:rPr>
                        <w:rFonts w:eastAsia="MingLiU"/>
                        <w:i w:val="0"/>
                        <w:sz w:val="16"/>
                        <w:lang w:eastAsia="zh-CN"/>
                      </w:rPr>
                      <w:t>電話：</w:t>
                    </w:r>
                    <w:r w:rsidRPr="000D5D1A">
                      <w:rPr>
                        <w:rFonts w:eastAsia="MingLiU"/>
                        <w:i w:val="0"/>
                        <w:sz w:val="16"/>
                        <w:lang w:eastAsia="zh-CN"/>
                      </w:rPr>
                      <w:t>+49 8638 9810-272</w:t>
                    </w:r>
                  </w:p>
                  <w:p w14:paraId="7DB34579" w14:textId="77777777" w:rsidR="006F54E5" w:rsidRPr="000D5D1A" w:rsidRDefault="006F54E5" w:rsidP="006F54E5">
                    <w:pPr>
                      <w:pStyle w:val="Header"/>
                      <w:spacing w:line="360" w:lineRule="auto"/>
                      <w:rPr>
                        <w:rFonts w:ascii="Arial" w:eastAsia="MingLiU" w:hAnsi="Arial" w:cs="Arial"/>
                        <w:sz w:val="16"/>
                        <w:szCs w:val="16"/>
                        <w:lang w:eastAsia="zh-CN"/>
                      </w:rPr>
                    </w:pPr>
                    <w:hyperlink r:id="rId3" w:history="1">
                      <w:r w:rsidRPr="000D5D1A">
                        <w:rPr>
                          <w:rStyle w:val="Hyperlink"/>
                          <w:rFonts w:ascii="Arial" w:eastAsia="MingLiU" w:hAnsi="Arial" w:cs="Arial"/>
                          <w:sz w:val="16"/>
                          <w:lang w:eastAsia="zh-CN"/>
                        </w:rPr>
                        <w:t>marlen.sittner@kraiburg-tpe.com</w:t>
                      </w:r>
                    </w:hyperlink>
                  </w:p>
                  <w:p w14:paraId="617D2DD6" w14:textId="77777777" w:rsidR="006F54E5" w:rsidRPr="000D5D1A" w:rsidRDefault="006F54E5" w:rsidP="006F54E5">
                    <w:pPr>
                      <w:pStyle w:val="BodyTextIndent"/>
                      <w:ind w:left="0"/>
                      <w:rPr>
                        <w:rFonts w:eastAsia="MingLiU"/>
                        <w:bCs/>
                        <w:sz w:val="16"/>
                        <w:szCs w:val="16"/>
                        <w:lang w:eastAsia="zh-CN"/>
                      </w:rPr>
                    </w:pPr>
                  </w:p>
                  <w:p w14:paraId="1A5466C0" w14:textId="77777777" w:rsidR="006F54E5" w:rsidRPr="000D5D1A" w:rsidRDefault="006F54E5" w:rsidP="006F54E5">
                    <w:pPr>
                      <w:pStyle w:val="Header"/>
                      <w:spacing w:line="360" w:lineRule="auto"/>
                      <w:rPr>
                        <w:rFonts w:ascii="Arial" w:eastAsia="MingLiU" w:hAnsi="Arial" w:cs="Arial"/>
                        <w:i/>
                        <w:iCs/>
                        <w:sz w:val="16"/>
                        <w:szCs w:val="20"/>
                        <w:lang w:eastAsia="zh-CN"/>
                      </w:rPr>
                    </w:pPr>
                    <w:r w:rsidRPr="000D5D1A">
                      <w:rPr>
                        <w:rFonts w:ascii="Arial" w:eastAsia="MingLiU" w:hAnsi="Arial" w:cs="Arial"/>
                        <w:i/>
                        <w:iCs/>
                        <w:sz w:val="16"/>
                        <w:szCs w:val="20"/>
                        <w:lang w:eastAsia="zh-CN"/>
                      </w:rPr>
                      <w:t>亞太地區</w:t>
                    </w:r>
                  </w:p>
                  <w:p w14:paraId="32F69ED4" w14:textId="77777777" w:rsidR="006F54E5" w:rsidRPr="000D5D1A" w:rsidRDefault="006F54E5" w:rsidP="006F54E5">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Bridget Ngang</w:t>
                    </w:r>
                  </w:p>
                  <w:p w14:paraId="3A380501" w14:textId="77777777" w:rsidR="006F54E5" w:rsidRPr="000D5D1A" w:rsidRDefault="006F54E5" w:rsidP="006F54E5">
                    <w:pPr>
                      <w:pStyle w:val="Header"/>
                      <w:spacing w:line="360" w:lineRule="auto"/>
                      <w:rPr>
                        <w:rFonts w:ascii="Arial" w:eastAsia="MingLiU" w:hAnsi="Arial" w:cs="Arial"/>
                        <w:sz w:val="16"/>
                        <w:lang w:eastAsia="zh-CN"/>
                      </w:rPr>
                    </w:pPr>
                    <w:r w:rsidRPr="000D5D1A">
                      <w:rPr>
                        <w:rFonts w:ascii="Arial" w:eastAsia="MingLiU" w:hAnsi="Arial" w:cs="Arial"/>
                        <w:sz w:val="16"/>
                        <w:lang w:eastAsia="zh-CN"/>
                      </w:rPr>
                      <w:t>亞太區行銷經理</w:t>
                    </w:r>
                  </w:p>
                  <w:p w14:paraId="1224D6FA" w14:textId="77777777" w:rsidR="006F54E5" w:rsidRPr="000D5D1A" w:rsidRDefault="006F54E5" w:rsidP="006F54E5">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電話：</w:t>
                    </w:r>
                    <w:r w:rsidRPr="000D5D1A">
                      <w:rPr>
                        <w:rFonts w:ascii="Arial" w:eastAsia="MingLiU" w:hAnsi="Arial" w:cs="Arial"/>
                        <w:sz w:val="16"/>
                        <w:lang w:eastAsia="zh-CN"/>
                      </w:rPr>
                      <w:t>+603 9545 6301</w:t>
                    </w:r>
                  </w:p>
                  <w:p w14:paraId="2A57DF9B" w14:textId="77777777" w:rsidR="006F54E5" w:rsidRPr="000D5D1A" w:rsidRDefault="006F54E5" w:rsidP="006F54E5">
                    <w:pPr>
                      <w:pStyle w:val="Header"/>
                      <w:spacing w:line="360" w:lineRule="auto"/>
                      <w:rPr>
                        <w:rFonts w:ascii="Arial" w:eastAsia="MingLiU" w:hAnsi="Arial" w:cs="Arial"/>
                        <w:bCs/>
                        <w:iCs/>
                        <w:sz w:val="16"/>
                        <w:szCs w:val="16"/>
                        <w:lang w:eastAsia="zh-CN"/>
                      </w:rPr>
                    </w:pPr>
                    <w:hyperlink r:id="rId4" w:history="1">
                      <w:r w:rsidRPr="000D5D1A">
                        <w:rPr>
                          <w:rStyle w:val="Hyperlink"/>
                          <w:rFonts w:ascii="Arial" w:eastAsia="MingLiU" w:hAnsi="Arial" w:cs="Arial"/>
                          <w:sz w:val="16"/>
                          <w:lang w:eastAsia="zh-CN"/>
                        </w:rPr>
                        <w:t>bridget.ngang@kraiburg-tpe.com</w:t>
                      </w:r>
                    </w:hyperlink>
                  </w:p>
                  <w:p w14:paraId="082A0C49" w14:textId="77777777" w:rsidR="006F54E5" w:rsidRPr="000D5D1A" w:rsidRDefault="006F54E5" w:rsidP="006F54E5">
                    <w:pPr>
                      <w:pStyle w:val="BodyTextIndent"/>
                      <w:ind w:left="0"/>
                      <w:rPr>
                        <w:rFonts w:eastAsia="MingLiU"/>
                        <w:bCs/>
                        <w:sz w:val="16"/>
                        <w:szCs w:val="16"/>
                      </w:rPr>
                    </w:pPr>
                  </w:p>
                  <w:p w14:paraId="5026113A" w14:textId="77777777" w:rsidR="006F54E5" w:rsidRPr="001E1888" w:rsidRDefault="006F54E5" w:rsidP="006F54E5">
                    <w:pPr>
                      <w:pStyle w:val="BodyTextIndent"/>
                      <w:ind w:left="0"/>
                      <w:rPr>
                        <w:bCs/>
                        <w:sz w:val="16"/>
                        <w:szCs w:val="16"/>
                      </w:rPr>
                    </w:pPr>
                  </w:p>
                  <w:p w14:paraId="5F6FCD90" w14:textId="77777777" w:rsidR="006F54E5" w:rsidRPr="001E1888" w:rsidRDefault="006F54E5" w:rsidP="006F54E5">
                    <w:pPr>
                      <w:pStyle w:val="BodyTextIndent"/>
                      <w:ind w:left="0"/>
                      <w:rPr>
                        <w:bCs/>
                        <w:sz w:val="16"/>
                        <w:szCs w:val="16"/>
                      </w:rPr>
                    </w:pPr>
                  </w:p>
                  <w:p w14:paraId="5F2DF1F1" w14:textId="77777777" w:rsidR="006F54E5" w:rsidRPr="001E1888" w:rsidRDefault="006F54E5" w:rsidP="006F54E5">
                    <w:pPr>
                      <w:pStyle w:val="BodyTextIndent"/>
                      <w:ind w:left="0"/>
                      <w:rPr>
                        <w:bCs/>
                        <w:sz w:val="16"/>
                        <w:szCs w:val="16"/>
                      </w:rPr>
                    </w:pPr>
                  </w:p>
                  <w:p w14:paraId="00A78239" w14:textId="77777777" w:rsidR="006F54E5" w:rsidRPr="001E1888" w:rsidRDefault="006F54E5" w:rsidP="006F54E5">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4A51C4" w14:textId="77777777" w:rsidR="00527518" w:rsidRDefault="00527518" w:rsidP="00784C57">
      <w:pPr>
        <w:spacing w:after="0" w:line="240" w:lineRule="auto"/>
      </w:pPr>
      <w:r>
        <w:separator/>
      </w:r>
    </w:p>
  </w:footnote>
  <w:footnote w:type="continuationSeparator" w:id="0">
    <w:p w14:paraId="6C51EB19" w14:textId="77777777" w:rsidR="00527518" w:rsidRDefault="0052751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82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752EA7FB" w14:textId="77777777" w:rsidR="006F54E5" w:rsidRPr="006F54E5" w:rsidRDefault="006F54E5" w:rsidP="006F54E5">
          <w:pPr>
            <w:spacing w:after="0" w:line="360" w:lineRule="auto"/>
            <w:ind w:left="-105"/>
            <w:jc w:val="both"/>
            <w:rPr>
              <w:rFonts w:ascii="Arial" w:eastAsia="MingLiU" w:hAnsi="Arial" w:cs="Arial"/>
              <w:b/>
              <w:bCs/>
              <w:color w:val="365F91"/>
              <w:sz w:val="40"/>
              <w:szCs w:val="40"/>
              <w:lang w:val="de-DE" w:eastAsia="zh-CN"/>
            </w:rPr>
          </w:pPr>
          <w:r w:rsidRPr="006F54E5">
            <w:rPr>
              <w:rFonts w:ascii="Arial" w:eastAsia="MingLiU" w:hAnsi="Arial" w:cs="Arial"/>
              <w:b/>
              <w:bCs/>
              <w:color w:val="365F91"/>
              <w:sz w:val="40"/>
              <w:szCs w:val="40"/>
              <w:lang w:eastAsia="zh-CN"/>
            </w:rPr>
            <w:t>新聞通訊</w:t>
          </w:r>
        </w:p>
        <w:p w14:paraId="19EF4A56" w14:textId="77777777" w:rsidR="006F54E5" w:rsidRPr="006F54E5" w:rsidRDefault="006F54E5" w:rsidP="006F54E5">
          <w:pPr>
            <w:spacing w:after="0" w:line="360" w:lineRule="auto"/>
            <w:ind w:left="-105"/>
            <w:jc w:val="both"/>
            <w:rPr>
              <w:rFonts w:ascii="Arial" w:eastAsia="MingLiU" w:hAnsi="Arial" w:cs="Arial"/>
              <w:b/>
              <w:bCs/>
              <w:sz w:val="16"/>
              <w:szCs w:val="16"/>
              <w:lang w:val="de-DE" w:eastAsia="zh-CN"/>
            </w:rPr>
          </w:pPr>
          <w:r w:rsidRPr="006F54E5">
            <w:rPr>
              <w:rFonts w:ascii="Arial" w:eastAsia="MingLiU" w:hAnsi="Arial" w:cs="Arial"/>
              <w:b/>
              <w:bCs/>
              <w:sz w:val="16"/>
              <w:szCs w:val="16"/>
              <w:lang w:eastAsia="zh-CN"/>
            </w:rPr>
            <w:t>凱柏膠寶</w:t>
          </w:r>
          <w:r w:rsidRPr="006F54E5">
            <w:rPr>
              <w:rFonts w:ascii="Arial" w:eastAsia="MingLiU" w:hAnsi="Arial" w:cs="Arial"/>
              <w:b/>
              <w:bCs/>
              <w:sz w:val="16"/>
              <w:szCs w:val="16"/>
              <w:lang w:val="de-DE" w:eastAsia="zh-CN"/>
            </w:rPr>
            <w:t>：</w:t>
          </w:r>
          <w:r w:rsidRPr="006F54E5">
            <w:rPr>
              <w:rFonts w:ascii="Arial" w:eastAsia="MingLiU" w:hAnsi="Arial" w:cs="Arial"/>
              <w:b/>
              <w:bCs/>
              <w:sz w:val="16"/>
              <w:szCs w:val="16"/>
              <w:lang w:eastAsia="zh-CN"/>
            </w:rPr>
            <w:t>透光</w:t>
          </w:r>
          <w:r w:rsidRPr="006F54E5">
            <w:rPr>
              <w:rFonts w:ascii="Arial" w:eastAsia="MingLiU" w:hAnsi="Arial" w:cs="Arial"/>
              <w:b/>
              <w:bCs/>
              <w:sz w:val="16"/>
              <w:szCs w:val="16"/>
              <w:lang w:val="de-DE" w:eastAsia="zh-CN"/>
            </w:rPr>
            <w:t>TPE</w:t>
          </w:r>
          <w:r w:rsidRPr="006F54E5">
            <w:rPr>
              <w:rFonts w:ascii="Arial" w:eastAsia="MingLiU" w:hAnsi="Arial" w:cs="Arial"/>
              <w:b/>
              <w:bCs/>
              <w:sz w:val="16"/>
              <w:szCs w:val="16"/>
              <w:lang w:eastAsia="zh-CN"/>
            </w:rPr>
            <w:t>系列引領智慧電子產品美學設計新趨勢</w:t>
          </w:r>
        </w:p>
        <w:p w14:paraId="0C038C5A" w14:textId="77777777" w:rsidR="006F54E5" w:rsidRPr="006F54E5" w:rsidRDefault="006F54E5" w:rsidP="006F54E5">
          <w:pPr>
            <w:spacing w:after="0" w:line="360" w:lineRule="auto"/>
            <w:ind w:left="-105"/>
            <w:jc w:val="both"/>
            <w:rPr>
              <w:rFonts w:ascii="Arial" w:eastAsia="MingLiU" w:hAnsi="Arial" w:cs="Arial"/>
              <w:b/>
              <w:bCs/>
              <w:sz w:val="16"/>
              <w:szCs w:val="16"/>
              <w:lang w:eastAsia="zh-CN"/>
            </w:rPr>
          </w:pPr>
          <w:r w:rsidRPr="006F54E5">
            <w:rPr>
              <w:rFonts w:ascii="Arial" w:eastAsia="MingLiU" w:hAnsi="Arial" w:cs="Arial"/>
              <w:b/>
              <w:bCs/>
              <w:sz w:val="16"/>
              <w:szCs w:val="16"/>
              <w:lang w:eastAsia="zh-CN"/>
            </w:rPr>
            <w:t>吉隆坡</w:t>
          </w:r>
          <w:r w:rsidRPr="006F54E5">
            <w:rPr>
              <w:rFonts w:ascii="Arial" w:eastAsia="MingLiU" w:hAnsi="Arial" w:cs="Arial"/>
              <w:b/>
              <w:bCs/>
              <w:sz w:val="16"/>
              <w:szCs w:val="16"/>
              <w:lang w:eastAsia="zh-CN"/>
            </w:rPr>
            <w:t xml:space="preserve"> </w:t>
          </w:r>
          <w:r w:rsidRPr="006F54E5">
            <w:rPr>
              <w:rFonts w:ascii="Arial" w:eastAsia="MingLiU" w:hAnsi="Arial" w:cs="Arial"/>
              <w:b/>
              <w:bCs/>
              <w:sz w:val="16"/>
              <w:szCs w:val="16"/>
              <w:lang w:eastAsia="zh-CN"/>
            </w:rPr>
            <w:t>，</w:t>
          </w:r>
          <w:r w:rsidRPr="006F54E5">
            <w:rPr>
              <w:rFonts w:ascii="Arial" w:eastAsia="MingLiU" w:hAnsi="Arial" w:cs="Arial"/>
              <w:b/>
              <w:bCs/>
              <w:sz w:val="16"/>
              <w:szCs w:val="16"/>
              <w:lang w:eastAsia="zh-CN"/>
            </w:rPr>
            <w:t xml:space="preserve"> 2025</w:t>
          </w:r>
          <w:r w:rsidRPr="006F54E5">
            <w:rPr>
              <w:rFonts w:ascii="Arial" w:eastAsia="MingLiU" w:hAnsi="Arial" w:cs="Arial"/>
              <w:b/>
              <w:bCs/>
              <w:sz w:val="16"/>
              <w:szCs w:val="16"/>
              <w:lang w:eastAsia="zh-CN"/>
            </w:rPr>
            <w:t>年</w:t>
          </w:r>
          <w:r w:rsidRPr="006F54E5">
            <w:rPr>
              <w:rFonts w:ascii="Arial" w:eastAsia="MingLiU" w:hAnsi="Arial" w:cs="Arial"/>
              <w:b/>
              <w:bCs/>
              <w:sz w:val="16"/>
              <w:szCs w:val="16"/>
              <w:lang w:eastAsia="zh-CN"/>
            </w:rPr>
            <w:t>10</w:t>
          </w:r>
          <w:r w:rsidRPr="006F54E5">
            <w:rPr>
              <w:rFonts w:ascii="Arial" w:eastAsia="MingLiU" w:hAnsi="Arial" w:cs="Arial"/>
              <w:b/>
              <w:bCs/>
              <w:sz w:val="16"/>
              <w:szCs w:val="16"/>
              <w:lang w:eastAsia="zh-CN"/>
            </w:rPr>
            <w:t>月</w:t>
          </w:r>
        </w:p>
        <w:p w14:paraId="1A56E795" w14:textId="24749F3F" w:rsidR="00502615" w:rsidRPr="00201983" w:rsidRDefault="00201983" w:rsidP="00B534F4">
          <w:pPr>
            <w:spacing w:after="0" w:line="360" w:lineRule="auto"/>
            <w:ind w:left="-105"/>
            <w:jc w:val="both"/>
            <w:rPr>
              <w:rFonts w:ascii="Arial" w:eastAsia="SimHei" w:hAnsi="Arial" w:cs="Arial"/>
              <w:b/>
              <w:bCs/>
              <w:sz w:val="16"/>
              <w:szCs w:val="16"/>
              <w:lang w:eastAsia="zh-CN"/>
            </w:rPr>
          </w:pPr>
          <w:r w:rsidRPr="00201983">
            <w:rPr>
              <w:rFonts w:ascii="Arial" w:eastAsia="SimHei" w:hAnsi="Arial" w:cs="Arial"/>
              <w:b/>
              <w:sz w:val="16"/>
              <w:szCs w:val="16"/>
              <w:lang w:eastAsia="zh-CN"/>
            </w:rPr>
            <w:t>第</w:t>
          </w:r>
          <w:r w:rsidR="001A6108" w:rsidRPr="00201983">
            <w:rPr>
              <w:rFonts w:ascii="Arial" w:eastAsia="SimHei" w:hAnsi="Arial" w:cs="Arial"/>
              <w:b/>
              <w:sz w:val="16"/>
              <w:szCs w:val="16"/>
              <w:lang w:eastAsia="zh-CN"/>
            </w:rPr>
            <w:t xml:space="preserve"> </w:t>
          </w:r>
          <w:r w:rsidR="001A6108" w:rsidRPr="00201983">
            <w:rPr>
              <w:rFonts w:ascii="Arial" w:eastAsia="SimHei" w:hAnsi="Arial" w:cs="Arial"/>
              <w:b/>
              <w:bCs/>
              <w:sz w:val="16"/>
              <w:szCs w:val="16"/>
            </w:rPr>
            <w:fldChar w:fldCharType="begin"/>
          </w:r>
          <w:r w:rsidR="001A6108" w:rsidRPr="00201983">
            <w:rPr>
              <w:rFonts w:ascii="Arial" w:eastAsia="SimHei" w:hAnsi="Arial" w:cs="Arial"/>
              <w:b/>
              <w:bCs/>
              <w:sz w:val="16"/>
              <w:szCs w:val="16"/>
              <w:lang w:eastAsia="zh-CN"/>
            </w:rPr>
            <w:instrText>PAGE  \* Arabic  \* MERGEFORMAT</w:instrText>
          </w:r>
          <w:r w:rsidR="001A6108" w:rsidRPr="00201983">
            <w:rPr>
              <w:rFonts w:ascii="Arial" w:eastAsia="SimHei" w:hAnsi="Arial" w:cs="Arial"/>
              <w:b/>
              <w:bCs/>
              <w:sz w:val="16"/>
              <w:szCs w:val="16"/>
            </w:rPr>
            <w:fldChar w:fldCharType="separate"/>
          </w:r>
          <w:r w:rsidR="006334A5" w:rsidRPr="00201983">
            <w:rPr>
              <w:rFonts w:ascii="Arial" w:eastAsia="SimHei" w:hAnsi="Arial" w:cs="Arial"/>
              <w:b/>
              <w:bCs/>
              <w:noProof/>
              <w:sz w:val="16"/>
              <w:szCs w:val="16"/>
              <w:lang w:eastAsia="zh-CN"/>
            </w:rPr>
            <w:t>2</w:t>
          </w:r>
          <w:r w:rsidR="001A6108" w:rsidRPr="00201983">
            <w:rPr>
              <w:rFonts w:ascii="Arial" w:eastAsia="SimHei" w:hAnsi="Arial" w:cs="Arial"/>
              <w:b/>
              <w:bCs/>
              <w:sz w:val="16"/>
              <w:szCs w:val="16"/>
            </w:rPr>
            <w:fldChar w:fldCharType="end"/>
          </w:r>
          <w:r w:rsidRPr="00201983">
            <w:rPr>
              <w:rFonts w:ascii="Arial" w:eastAsia="SimHei" w:hAnsi="Arial" w:cs="Arial"/>
              <w:b/>
              <w:bCs/>
              <w:sz w:val="16"/>
              <w:szCs w:val="16"/>
              <w:lang w:eastAsia="zh-CN"/>
            </w:rPr>
            <w:t xml:space="preserve"> </w:t>
          </w:r>
          <w:r w:rsidRPr="00201983">
            <w:rPr>
              <w:rFonts w:ascii="Arial" w:eastAsia="SimHei" w:hAnsi="Arial" w:cs="Arial"/>
              <w:b/>
              <w:bCs/>
              <w:sz w:val="16"/>
              <w:szCs w:val="16"/>
              <w:lang w:eastAsia="zh-CN"/>
            </w:rPr>
            <w:t>页</w:t>
          </w:r>
          <w:r>
            <w:rPr>
              <w:rFonts w:ascii="Arial" w:eastAsia="SimHei" w:hAnsi="Arial" w:cs="Arial" w:hint="eastAsia"/>
              <w:b/>
              <w:bCs/>
              <w:sz w:val="16"/>
              <w:szCs w:val="16"/>
              <w:lang w:eastAsia="zh-CN"/>
            </w:rPr>
            <w:t xml:space="preserve"> </w:t>
          </w:r>
          <w:r w:rsidRPr="00201983">
            <w:rPr>
              <w:rFonts w:ascii="Arial" w:eastAsia="SimHei" w:hAnsi="Arial" w:cs="Arial"/>
              <w:b/>
              <w:bCs/>
              <w:sz w:val="16"/>
              <w:szCs w:val="16"/>
              <w:lang w:eastAsia="zh-CN"/>
            </w:rPr>
            <w:t>，共</w:t>
          </w:r>
          <w:r w:rsidR="001A6108" w:rsidRPr="00201983">
            <w:rPr>
              <w:rFonts w:ascii="Arial" w:eastAsia="SimHei" w:hAnsi="Arial" w:cs="Arial"/>
              <w:b/>
              <w:sz w:val="16"/>
              <w:szCs w:val="16"/>
              <w:lang w:eastAsia="zh-CN"/>
            </w:rPr>
            <w:t xml:space="preserve"> </w:t>
          </w:r>
          <w:r w:rsidR="001A6108" w:rsidRPr="00201983">
            <w:rPr>
              <w:rFonts w:ascii="Arial" w:eastAsia="SimHei" w:hAnsi="Arial" w:cs="Arial"/>
              <w:b/>
              <w:bCs/>
              <w:noProof/>
              <w:sz w:val="16"/>
              <w:szCs w:val="16"/>
            </w:rPr>
            <w:fldChar w:fldCharType="begin"/>
          </w:r>
          <w:r w:rsidR="001A6108" w:rsidRPr="00201983">
            <w:rPr>
              <w:rFonts w:ascii="Arial" w:eastAsia="SimHei" w:hAnsi="Arial" w:cs="Arial"/>
              <w:b/>
              <w:bCs/>
              <w:noProof/>
              <w:sz w:val="16"/>
              <w:szCs w:val="16"/>
              <w:lang w:eastAsia="zh-CN"/>
            </w:rPr>
            <w:instrText>NUMPAGES  \* Arabic  \* MERGEFORMAT</w:instrText>
          </w:r>
          <w:r w:rsidR="001A6108" w:rsidRPr="00201983">
            <w:rPr>
              <w:rFonts w:ascii="Arial" w:eastAsia="SimHei" w:hAnsi="Arial" w:cs="Arial"/>
              <w:b/>
              <w:bCs/>
              <w:noProof/>
              <w:sz w:val="16"/>
              <w:szCs w:val="16"/>
            </w:rPr>
            <w:fldChar w:fldCharType="separate"/>
          </w:r>
          <w:r w:rsidR="006334A5" w:rsidRPr="00201983">
            <w:rPr>
              <w:rFonts w:ascii="Arial" w:eastAsia="SimHei" w:hAnsi="Arial" w:cs="Arial"/>
              <w:b/>
              <w:bCs/>
              <w:noProof/>
              <w:sz w:val="16"/>
              <w:szCs w:val="16"/>
              <w:lang w:eastAsia="zh-CN"/>
            </w:rPr>
            <w:t>4</w:t>
          </w:r>
          <w:r w:rsidR="001A6108" w:rsidRPr="00201983">
            <w:rPr>
              <w:rFonts w:ascii="Arial" w:eastAsia="SimHei" w:hAnsi="Arial" w:cs="Arial"/>
              <w:b/>
              <w:bCs/>
              <w:noProof/>
              <w:sz w:val="16"/>
              <w:szCs w:val="16"/>
            </w:rPr>
            <w:fldChar w:fldCharType="end"/>
          </w:r>
          <w:r w:rsidRPr="00201983">
            <w:rPr>
              <w:rFonts w:ascii="Arial" w:eastAsia="SimHei" w:hAnsi="Arial" w:cs="Arial"/>
              <w:b/>
              <w:bCs/>
              <w:noProof/>
              <w:sz w:val="16"/>
              <w:szCs w:val="16"/>
              <w:lang w:eastAsia="zh-CN"/>
            </w:rPr>
            <w:t xml:space="preserve"> </w:t>
          </w:r>
          <w:r w:rsidRPr="00201983">
            <w:rPr>
              <w:rFonts w:ascii="Arial" w:eastAsia="SimHei" w:hAnsi="Arial" w:cs="Arial"/>
              <w:b/>
              <w:bCs/>
              <w:noProof/>
              <w:sz w:val="16"/>
              <w:szCs w:val="16"/>
              <w:lang w:eastAsia="zh-CN"/>
            </w:rPr>
            <w:t>页</w:t>
          </w:r>
        </w:p>
      </w:tc>
    </w:tr>
  </w:tbl>
  <w:p w14:paraId="59495A81" w14:textId="77777777" w:rsidR="00502615" w:rsidRDefault="00502615" w:rsidP="00502615">
    <w:pPr>
      <w:pStyle w:val="Header"/>
      <w:tabs>
        <w:tab w:val="clear" w:pos="4703"/>
        <w:tab w:val="clear" w:pos="9406"/>
      </w:tabs>
      <w:rPr>
        <w:rFonts w:ascii="Arial" w:hAnsi="Arial" w:cs="Arial"/>
        <w:sz w:val="20"/>
        <w:szCs w:val="20"/>
        <w:lang w:eastAsia="zh-CN"/>
      </w:rPr>
    </w:pPr>
  </w:p>
  <w:p w14:paraId="6E21FD66" w14:textId="77777777" w:rsidR="001A1A47" w:rsidRPr="00073D11" w:rsidRDefault="001A1A47" w:rsidP="00502615">
    <w:pPr>
      <w:pStyle w:val="Header"/>
      <w:tabs>
        <w:tab w:val="clear" w:pos="4703"/>
        <w:tab w:val="clear" w:pos="9406"/>
      </w:tabs>
      <w:rPr>
        <w:rFonts w:ascii="Arial" w:hAnsi="Arial" w:cs="Arial"/>
        <w:sz w:val="20"/>
        <w:szCs w:val="20"/>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977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09D3D2" w14:textId="77777777" w:rsidR="006F54E5" w:rsidRPr="006F54E5" w:rsidRDefault="006F54E5" w:rsidP="008F55F4">
          <w:pPr>
            <w:spacing w:after="0" w:line="360" w:lineRule="auto"/>
            <w:ind w:left="-105"/>
            <w:jc w:val="both"/>
            <w:rPr>
              <w:rFonts w:ascii="Arial" w:eastAsia="MingLiU" w:hAnsi="Arial" w:cs="Arial"/>
              <w:b/>
              <w:bCs/>
              <w:color w:val="365F91"/>
              <w:sz w:val="40"/>
              <w:szCs w:val="40"/>
              <w:lang w:eastAsia="zh-CN"/>
            </w:rPr>
          </w:pPr>
          <w:r w:rsidRPr="006F54E5">
            <w:rPr>
              <w:rFonts w:ascii="Arial" w:eastAsia="MingLiU" w:hAnsi="Arial" w:cs="Arial"/>
              <w:b/>
              <w:bCs/>
              <w:color w:val="365F91"/>
              <w:sz w:val="40"/>
              <w:szCs w:val="40"/>
              <w:lang w:eastAsia="zh-CN"/>
            </w:rPr>
            <w:t>新聞通訊</w:t>
          </w:r>
        </w:p>
        <w:p w14:paraId="28BB5673" w14:textId="0FADB7C6" w:rsidR="006F54E5" w:rsidRPr="006F54E5" w:rsidRDefault="006F54E5" w:rsidP="006F54E5">
          <w:pPr>
            <w:spacing w:after="0" w:line="360" w:lineRule="auto"/>
            <w:ind w:left="-105"/>
            <w:jc w:val="both"/>
            <w:rPr>
              <w:rFonts w:ascii="Arial" w:eastAsia="MingLiU" w:hAnsi="Arial" w:cs="Arial"/>
              <w:b/>
              <w:bCs/>
              <w:sz w:val="16"/>
              <w:szCs w:val="16"/>
              <w:lang w:eastAsia="zh-CN"/>
            </w:rPr>
          </w:pPr>
          <w:r w:rsidRPr="006F54E5">
            <w:rPr>
              <w:rFonts w:ascii="Arial" w:eastAsia="MingLiU" w:hAnsi="Arial" w:cs="Arial"/>
              <w:b/>
              <w:bCs/>
              <w:sz w:val="16"/>
              <w:szCs w:val="16"/>
              <w:lang w:eastAsia="zh-CN"/>
            </w:rPr>
            <w:t>凱柏膠寶：透光</w:t>
          </w:r>
          <w:r w:rsidRPr="006F54E5">
            <w:rPr>
              <w:rFonts w:ascii="Arial" w:eastAsia="MingLiU" w:hAnsi="Arial" w:cs="Arial"/>
              <w:b/>
              <w:bCs/>
              <w:sz w:val="16"/>
              <w:szCs w:val="16"/>
              <w:lang w:eastAsia="zh-CN"/>
            </w:rPr>
            <w:t>TPE</w:t>
          </w:r>
          <w:r w:rsidRPr="006F54E5">
            <w:rPr>
              <w:rFonts w:ascii="Arial" w:eastAsia="MingLiU" w:hAnsi="Arial" w:cs="Arial"/>
              <w:b/>
              <w:bCs/>
              <w:sz w:val="16"/>
              <w:szCs w:val="16"/>
              <w:lang w:eastAsia="zh-CN"/>
            </w:rPr>
            <w:t>系列引領智慧電子產品美學設計新趨勢</w:t>
          </w:r>
        </w:p>
        <w:p w14:paraId="08B48061" w14:textId="77777777" w:rsidR="006F54E5" w:rsidRPr="006F54E5" w:rsidRDefault="006F54E5" w:rsidP="006F54E5">
          <w:pPr>
            <w:spacing w:after="0" w:line="360" w:lineRule="auto"/>
            <w:ind w:left="-105"/>
            <w:jc w:val="both"/>
            <w:rPr>
              <w:rFonts w:ascii="Arial" w:eastAsia="MingLiU" w:hAnsi="Arial" w:cs="Arial"/>
              <w:b/>
              <w:bCs/>
              <w:sz w:val="16"/>
              <w:szCs w:val="16"/>
              <w:lang w:eastAsia="zh-CN"/>
            </w:rPr>
          </w:pPr>
          <w:r w:rsidRPr="006F54E5">
            <w:rPr>
              <w:rFonts w:ascii="Arial" w:eastAsia="MingLiU" w:hAnsi="Arial" w:cs="Arial"/>
              <w:b/>
              <w:bCs/>
              <w:sz w:val="16"/>
              <w:szCs w:val="16"/>
              <w:lang w:eastAsia="zh-CN"/>
            </w:rPr>
            <w:t>吉隆坡</w:t>
          </w:r>
          <w:r w:rsidRPr="006F54E5">
            <w:rPr>
              <w:rFonts w:ascii="Arial" w:eastAsia="MingLiU" w:hAnsi="Arial" w:cs="Arial"/>
              <w:b/>
              <w:bCs/>
              <w:sz w:val="16"/>
              <w:szCs w:val="16"/>
              <w:lang w:eastAsia="zh-CN"/>
            </w:rPr>
            <w:t xml:space="preserve"> </w:t>
          </w:r>
          <w:r w:rsidRPr="006F54E5">
            <w:rPr>
              <w:rFonts w:ascii="Arial" w:eastAsia="MingLiU" w:hAnsi="Arial" w:cs="Arial"/>
              <w:b/>
              <w:bCs/>
              <w:sz w:val="16"/>
              <w:szCs w:val="16"/>
              <w:lang w:eastAsia="zh-CN"/>
            </w:rPr>
            <w:t>，</w:t>
          </w:r>
          <w:r w:rsidRPr="006F54E5">
            <w:rPr>
              <w:rFonts w:ascii="Arial" w:eastAsia="MingLiU" w:hAnsi="Arial" w:cs="Arial"/>
              <w:b/>
              <w:bCs/>
              <w:sz w:val="16"/>
              <w:szCs w:val="16"/>
              <w:lang w:eastAsia="zh-CN"/>
            </w:rPr>
            <w:t xml:space="preserve"> 2025</w:t>
          </w:r>
          <w:r w:rsidRPr="006F54E5">
            <w:rPr>
              <w:rFonts w:ascii="Arial" w:eastAsia="MingLiU" w:hAnsi="Arial" w:cs="Arial"/>
              <w:b/>
              <w:bCs/>
              <w:sz w:val="16"/>
              <w:szCs w:val="16"/>
              <w:lang w:eastAsia="zh-CN"/>
            </w:rPr>
            <w:t>年</w:t>
          </w:r>
          <w:r w:rsidRPr="006F54E5">
            <w:rPr>
              <w:rFonts w:ascii="Arial" w:eastAsia="MingLiU" w:hAnsi="Arial" w:cs="Arial"/>
              <w:b/>
              <w:bCs/>
              <w:sz w:val="16"/>
              <w:szCs w:val="16"/>
              <w:lang w:eastAsia="zh-CN"/>
            </w:rPr>
            <w:t>10</w:t>
          </w:r>
          <w:r w:rsidRPr="006F54E5">
            <w:rPr>
              <w:rFonts w:ascii="Arial" w:eastAsia="MingLiU" w:hAnsi="Arial" w:cs="Arial"/>
              <w:b/>
              <w:bCs/>
              <w:sz w:val="16"/>
              <w:szCs w:val="16"/>
              <w:lang w:eastAsia="zh-CN"/>
            </w:rPr>
            <w:t>月</w:t>
          </w:r>
        </w:p>
        <w:p w14:paraId="4BE48C59" w14:textId="20DDC3B7" w:rsidR="003C4170" w:rsidRPr="00073D11" w:rsidRDefault="00367F53" w:rsidP="006F54E5">
          <w:pPr>
            <w:spacing w:after="0" w:line="360" w:lineRule="auto"/>
            <w:ind w:left="-105"/>
            <w:jc w:val="both"/>
            <w:rPr>
              <w:rFonts w:ascii="Arial" w:hAnsi="Arial" w:cs="Arial"/>
              <w:b/>
              <w:bCs/>
              <w:sz w:val="16"/>
              <w:szCs w:val="16"/>
              <w:lang w:eastAsia="zh-CN"/>
            </w:rPr>
          </w:pPr>
          <w:r w:rsidRPr="006F54E5">
            <w:rPr>
              <w:rFonts w:ascii="Arial" w:eastAsia="MingLiU" w:hAnsi="Arial" w:cs="Arial"/>
              <w:b/>
              <w:sz w:val="16"/>
              <w:szCs w:val="16"/>
              <w:lang w:eastAsia="zh-CN"/>
            </w:rPr>
            <w:t>第</w:t>
          </w:r>
          <w:r w:rsidR="003C4170" w:rsidRPr="006F54E5">
            <w:rPr>
              <w:rFonts w:ascii="Arial" w:eastAsia="MingLiU" w:hAnsi="Arial" w:cs="Arial"/>
              <w:b/>
              <w:sz w:val="16"/>
              <w:szCs w:val="16"/>
              <w:lang w:eastAsia="zh-CN"/>
            </w:rPr>
            <w:t xml:space="preserve"> </w:t>
          </w:r>
          <w:r w:rsidR="003C4170" w:rsidRPr="006F54E5">
            <w:rPr>
              <w:rFonts w:ascii="Arial" w:eastAsia="MingLiU" w:hAnsi="Arial" w:cs="Arial"/>
              <w:b/>
              <w:bCs/>
              <w:sz w:val="16"/>
              <w:szCs w:val="16"/>
            </w:rPr>
            <w:fldChar w:fldCharType="begin"/>
          </w:r>
          <w:r w:rsidR="003C4170" w:rsidRPr="006F54E5">
            <w:rPr>
              <w:rFonts w:ascii="Arial" w:eastAsia="MingLiU" w:hAnsi="Arial" w:cs="Arial"/>
              <w:b/>
              <w:bCs/>
              <w:sz w:val="16"/>
              <w:szCs w:val="16"/>
              <w:lang w:eastAsia="zh-CN"/>
            </w:rPr>
            <w:instrText>PAGE  \* Arabic  \* MERGEFORMAT</w:instrText>
          </w:r>
          <w:r w:rsidR="003C4170" w:rsidRPr="006F54E5">
            <w:rPr>
              <w:rFonts w:ascii="Arial" w:eastAsia="MingLiU" w:hAnsi="Arial" w:cs="Arial"/>
              <w:b/>
              <w:bCs/>
              <w:sz w:val="16"/>
              <w:szCs w:val="16"/>
            </w:rPr>
            <w:fldChar w:fldCharType="separate"/>
          </w:r>
          <w:r w:rsidR="006334A5" w:rsidRPr="006F54E5">
            <w:rPr>
              <w:rFonts w:ascii="Arial" w:eastAsia="MingLiU" w:hAnsi="Arial" w:cs="Arial"/>
              <w:b/>
              <w:bCs/>
              <w:noProof/>
              <w:sz w:val="16"/>
              <w:szCs w:val="16"/>
              <w:lang w:eastAsia="zh-CN"/>
            </w:rPr>
            <w:t>1</w:t>
          </w:r>
          <w:r w:rsidR="003C4170" w:rsidRPr="006F54E5">
            <w:rPr>
              <w:rFonts w:ascii="Arial" w:eastAsia="MingLiU" w:hAnsi="Arial" w:cs="Arial"/>
              <w:b/>
              <w:bCs/>
              <w:sz w:val="16"/>
              <w:szCs w:val="16"/>
            </w:rPr>
            <w:fldChar w:fldCharType="end"/>
          </w:r>
          <w:r w:rsidR="006F54E5" w:rsidRPr="006F54E5">
            <w:rPr>
              <w:rFonts w:ascii="Arial" w:eastAsia="MingLiU" w:hAnsi="Arial" w:cs="Arial"/>
              <w:b/>
              <w:bCs/>
              <w:sz w:val="16"/>
              <w:szCs w:val="16"/>
              <w:lang w:eastAsia="zh-CN"/>
            </w:rPr>
            <w:t xml:space="preserve"> </w:t>
          </w:r>
          <w:r w:rsidR="006F54E5" w:rsidRPr="006F54E5">
            <w:rPr>
              <w:rFonts w:ascii="Arial" w:eastAsia="MingLiU" w:hAnsi="Arial" w:cs="Arial"/>
              <w:b/>
              <w:bCs/>
              <w:sz w:val="16"/>
              <w:szCs w:val="16"/>
              <w:lang w:eastAsia="zh-CN"/>
            </w:rPr>
            <w:t>頁</w:t>
          </w:r>
          <w:r w:rsidR="00201983" w:rsidRPr="006F54E5">
            <w:rPr>
              <w:rFonts w:ascii="Arial" w:eastAsia="MingLiU" w:hAnsi="Arial" w:cs="Arial"/>
              <w:b/>
              <w:bCs/>
              <w:sz w:val="16"/>
              <w:szCs w:val="16"/>
              <w:lang w:eastAsia="zh-CN"/>
            </w:rPr>
            <w:t xml:space="preserve"> </w:t>
          </w:r>
          <w:r w:rsidRPr="006F54E5">
            <w:rPr>
              <w:rFonts w:ascii="Arial" w:eastAsia="MingLiU" w:hAnsi="Arial" w:cs="Arial"/>
              <w:b/>
              <w:bCs/>
              <w:sz w:val="16"/>
              <w:szCs w:val="16"/>
              <w:lang w:eastAsia="zh-CN"/>
            </w:rPr>
            <w:t>，共</w:t>
          </w:r>
          <w:r w:rsidR="003C4170" w:rsidRPr="006F54E5">
            <w:rPr>
              <w:rFonts w:ascii="Arial" w:eastAsia="MingLiU" w:hAnsi="Arial" w:cs="Arial"/>
              <w:b/>
              <w:sz w:val="16"/>
              <w:szCs w:val="16"/>
              <w:lang w:eastAsia="zh-CN"/>
            </w:rPr>
            <w:t xml:space="preserve"> </w:t>
          </w:r>
          <w:r w:rsidR="003C4170" w:rsidRPr="006F54E5">
            <w:rPr>
              <w:rFonts w:ascii="Arial" w:eastAsia="MingLiU" w:hAnsi="Arial" w:cs="Arial"/>
              <w:b/>
              <w:bCs/>
              <w:noProof/>
              <w:sz w:val="16"/>
              <w:szCs w:val="16"/>
            </w:rPr>
            <w:fldChar w:fldCharType="begin"/>
          </w:r>
          <w:r w:rsidR="003C4170" w:rsidRPr="006F54E5">
            <w:rPr>
              <w:rFonts w:ascii="Arial" w:eastAsia="MingLiU" w:hAnsi="Arial" w:cs="Arial"/>
              <w:b/>
              <w:bCs/>
              <w:noProof/>
              <w:sz w:val="16"/>
              <w:szCs w:val="16"/>
              <w:lang w:eastAsia="zh-CN"/>
            </w:rPr>
            <w:instrText>NUMPAGES  \* Arabic  \* MERGEFORMAT</w:instrText>
          </w:r>
          <w:r w:rsidR="003C4170" w:rsidRPr="006F54E5">
            <w:rPr>
              <w:rFonts w:ascii="Arial" w:eastAsia="MingLiU" w:hAnsi="Arial" w:cs="Arial"/>
              <w:b/>
              <w:bCs/>
              <w:noProof/>
              <w:sz w:val="16"/>
              <w:szCs w:val="16"/>
            </w:rPr>
            <w:fldChar w:fldCharType="separate"/>
          </w:r>
          <w:r w:rsidR="006334A5" w:rsidRPr="006F54E5">
            <w:rPr>
              <w:rFonts w:ascii="Arial" w:eastAsia="MingLiU" w:hAnsi="Arial" w:cs="Arial"/>
              <w:b/>
              <w:bCs/>
              <w:noProof/>
              <w:sz w:val="16"/>
              <w:szCs w:val="16"/>
              <w:lang w:eastAsia="zh-CN"/>
            </w:rPr>
            <w:t>4</w:t>
          </w:r>
          <w:r w:rsidR="003C4170" w:rsidRPr="006F54E5">
            <w:rPr>
              <w:rFonts w:ascii="Arial" w:eastAsia="MingLiU" w:hAnsi="Arial" w:cs="Arial"/>
              <w:b/>
              <w:bCs/>
              <w:noProof/>
              <w:sz w:val="16"/>
              <w:szCs w:val="16"/>
            </w:rPr>
            <w:fldChar w:fldCharType="end"/>
          </w:r>
          <w:r w:rsidR="006F54E5" w:rsidRPr="006F54E5">
            <w:rPr>
              <w:rFonts w:ascii="Arial" w:eastAsia="MingLiU" w:hAnsi="Arial" w:cs="Arial"/>
              <w:b/>
              <w:bCs/>
              <w:noProof/>
              <w:sz w:val="16"/>
              <w:szCs w:val="16"/>
              <w:lang w:eastAsia="zh-CN"/>
            </w:rPr>
            <w:t xml:space="preserve"> </w:t>
          </w:r>
          <w:r w:rsidR="006F54E5" w:rsidRPr="006F54E5">
            <w:rPr>
              <w:rFonts w:ascii="Arial" w:eastAsia="MingLiU" w:hAnsi="Arial" w:cs="Arial"/>
              <w:b/>
              <w:bCs/>
              <w:noProof/>
              <w:sz w:val="16"/>
              <w:szCs w:val="16"/>
              <w:lang w:eastAsia="zh-CN"/>
            </w:rPr>
            <w:t>頁</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022F39E" w:rsidR="003C4170" w:rsidRPr="00502615" w:rsidRDefault="006F54E5" w:rsidP="003C4170">
          <w:pPr>
            <w:pStyle w:val="Header"/>
            <w:tabs>
              <w:tab w:val="clear" w:pos="4703"/>
            </w:tabs>
            <w:rPr>
              <w:rFonts w:ascii="Arial" w:hAnsi="Arial" w:cs="Arial"/>
              <w:sz w:val="16"/>
              <w:szCs w:val="16"/>
            </w:rPr>
          </w:pPr>
          <w:r w:rsidRPr="006F54E5">
            <w:rPr>
              <w:rFonts w:ascii="Arial" w:hAnsi="Arial" w:hint="eastAsia"/>
              <w:sz w:val="16"/>
            </w:rPr>
            <w:t>電話</w:t>
          </w:r>
          <w:r w:rsidR="003C4170">
            <w:rPr>
              <w:rFonts w:ascii="Arial" w:hAnsi="Arial"/>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B151E44"/>
    <w:multiLevelType w:val="multilevel"/>
    <w:tmpl w:val="91947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2501489"/>
    <w:multiLevelType w:val="hybridMultilevel"/>
    <w:tmpl w:val="429E2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5"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0" w15:restartNumberingAfterBreak="0">
    <w:nsid w:val="45BD2524"/>
    <w:multiLevelType w:val="hybridMultilevel"/>
    <w:tmpl w:val="1ADA9FD6"/>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1"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6"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8"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2"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3" w15:restartNumberingAfterBreak="0">
    <w:nsid w:val="6B5449C8"/>
    <w:multiLevelType w:val="multilevel"/>
    <w:tmpl w:val="974EF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7"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9"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0" w15:restartNumberingAfterBreak="0">
    <w:nsid w:val="7A875FCB"/>
    <w:multiLevelType w:val="hybridMultilevel"/>
    <w:tmpl w:val="FDE00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22"/>
  </w:num>
  <w:num w:numId="3" w16cid:durableId="1310595513">
    <w:abstractNumId w:val="4"/>
  </w:num>
  <w:num w:numId="4" w16cid:durableId="1971931237">
    <w:abstractNumId w:val="41"/>
  </w:num>
  <w:num w:numId="5" w16cid:durableId="415857497">
    <w:abstractNumId w:val="29"/>
  </w:num>
  <w:num w:numId="6" w16cid:durableId="82920010">
    <w:abstractNumId w:val="36"/>
  </w:num>
  <w:num w:numId="7" w16cid:durableId="1242177286">
    <w:abstractNumId w:val="14"/>
  </w:num>
  <w:num w:numId="8" w16cid:durableId="1514033401">
    <w:abstractNumId w:val="39"/>
  </w:num>
  <w:num w:numId="9" w16cid:durableId="728848021">
    <w:abstractNumId w:val="31"/>
  </w:num>
  <w:num w:numId="10" w16cid:durableId="422383770">
    <w:abstractNumId w:val="2"/>
  </w:num>
  <w:num w:numId="11" w16cid:durableId="79758896">
    <w:abstractNumId w:val="25"/>
  </w:num>
  <w:num w:numId="12" w16cid:durableId="17780586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10"/>
  </w:num>
  <w:num w:numId="14" w16cid:durableId="1714768972">
    <w:abstractNumId w:val="35"/>
  </w:num>
  <w:num w:numId="15" w16cid:durableId="1394546307">
    <w:abstractNumId w:val="23"/>
  </w:num>
  <w:num w:numId="16" w16cid:durableId="1665859695">
    <w:abstractNumId w:val="27"/>
  </w:num>
  <w:num w:numId="17" w16cid:durableId="401222326">
    <w:abstractNumId w:val="19"/>
  </w:num>
  <w:num w:numId="18" w16cid:durableId="1462723125">
    <w:abstractNumId w:val="18"/>
  </w:num>
  <w:num w:numId="19" w16cid:durableId="1557424991">
    <w:abstractNumId w:val="32"/>
  </w:num>
  <w:num w:numId="20" w16cid:durableId="1989283328">
    <w:abstractNumId w:val="12"/>
  </w:num>
  <w:num w:numId="21" w16cid:durableId="1650137758">
    <w:abstractNumId w:val="9"/>
  </w:num>
  <w:num w:numId="22" w16cid:durableId="1831824544">
    <w:abstractNumId w:val="38"/>
  </w:num>
  <w:num w:numId="23" w16cid:durableId="1672902263">
    <w:abstractNumId w:val="37"/>
  </w:num>
  <w:num w:numId="24" w16cid:durableId="314920365">
    <w:abstractNumId w:val="5"/>
  </w:num>
  <w:num w:numId="25" w16cid:durableId="399982920">
    <w:abstractNumId w:val="0"/>
  </w:num>
  <w:num w:numId="26" w16cid:durableId="82921499">
    <w:abstractNumId w:val="15"/>
  </w:num>
  <w:num w:numId="27" w16cid:durableId="429741891">
    <w:abstractNumId w:val="17"/>
  </w:num>
  <w:num w:numId="28" w16cid:durableId="839125162">
    <w:abstractNumId w:val="21"/>
  </w:num>
  <w:num w:numId="29" w16cid:durableId="1860853203">
    <w:abstractNumId w:val="3"/>
  </w:num>
  <w:num w:numId="30" w16cid:durableId="357006350">
    <w:abstractNumId w:val="8"/>
  </w:num>
  <w:num w:numId="31" w16cid:durableId="1574582393">
    <w:abstractNumId w:val="24"/>
  </w:num>
  <w:num w:numId="32" w16cid:durableId="1570574589">
    <w:abstractNumId w:val="1"/>
  </w:num>
  <w:num w:numId="33" w16cid:durableId="501163758">
    <w:abstractNumId w:val="28"/>
  </w:num>
  <w:num w:numId="34" w16cid:durableId="2026664156">
    <w:abstractNumId w:val="13"/>
  </w:num>
  <w:num w:numId="35" w16cid:durableId="1740446188">
    <w:abstractNumId w:val="34"/>
  </w:num>
  <w:num w:numId="36" w16cid:durableId="425923719">
    <w:abstractNumId w:val="30"/>
  </w:num>
  <w:num w:numId="37" w16cid:durableId="950011211">
    <w:abstractNumId w:val="16"/>
  </w:num>
  <w:num w:numId="38" w16cid:durableId="627012714">
    <w:abstractNumId w:val="26"/>
  </w:num>
  <w:num w:numId="39" w16cid:durableId="2112703670">
    <w:abstractNumId w:val="11"/>
  </w:num>
  <w:num w:numId="40" w16cid:durableId="101800834">
    <w:abstractNumId w:val="20"/>
  </w:num>
  <w:num w:numId="41" w16cid:durableId="400753183">
    <w:abstractNumId w:val="33"/>
  </w:num>
  <w:num w:numId="42" w16cid:durableId="288099034">
    <w:abstractNumId w:val="40"/>
  </w:num>
  <w:num w:numId="43" w16cid:durableId="4099362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03B2"/>
    <w:rsid w:val="000316D8"/>
    <w:rsid w:val="00033FF5"/>
    <w:rsid w:val="00034E92"/>
    <w:rsid w:val="00035D86"/>
    <w:rsid w:val="00041B77"/>
    <w:rsid w:val="0004695A"/>
    <w:rsid w:val="00047CA0"/>
    <w:rsid w:val="000521D5"/>
    <w:rsid w:val="000534EA"/>
    <w:rsid w:val="00055A30"/>
    <w:rsid w:val="00057785"/>
    <w:rsid w:val="0006085F"/>
    <w:rsid w:val="00065A69"/>
    <w:rsid w:val="00066192"/>
    <w:rsid w:val="0006790D"/>
    <w:rsid w:val="00067AF3"/>
    <w:rsid w:val="00071236"/>
    <w:rsid w:val="00073D11"/>
    <w:rsid w:val="000759E8"/>
    <w:rsid w:val="00077E64"/>
    <w:rsid w:val="0008135D"/>
    <w:rsid w:val="000829C6"/>
    <w:rsid w:val="00083596"/>
    <w:rsid w:val="000842CA"/>
    <w:rsid w:val="0008699C"/>
    <w:rsid w:val="00086A3D"/>
    <w:rsid w:val="000903ED"/>
    <w:rsid w:val="0009376B"/>
    <w:rsid w:val="00093F48"/>
    <w:rsid w:val="00096447"/>
    <w:rsid w:val="00096CA7"/>
    <w:rsid w:val="00097276"/>
    <w:rsid w:val="00097D31"/>
    <w:rsid w:val="000A03C6"/>
    <w:rsid w:val="000A20CD"/>
    <w:rsid w:val="000A4B77"/>
    <w:rsid w:val="000A4F86"/>
    <w:rsid w:val="000A510D"/>
    <w:rsid w:val="000A52EE"/>
    <w:rsid w:val="000B19D4"/>
    <w:rsid w:val="000B2944"/>
    <w:rsid w:val="000B6005"/>
    <w:rsid w:val="000B6A97"/>
    <w:rsid w:val="000B6C25"/>
    <w:rsid w:val="000C05DB"/>
    <w:rsid w:val="000C1FF5"/>
    <w:rsid w:val="000C2123"/>
    <w:rsid w:val="000C370C"/>
    <w:rsid w:val="000C3CBC"/>
    <w:rsid w:val="000C450A"/>
    <w:rsid w:val="000C467D"/>
    <w:rsid w:val="000C5E10"/>
    <w:rsid w:val="000C60C8"/>
    <w:rsid w:val="000C7BFB"/>
    <w:rsid w:val="000D12E7"/>
    <w:rsid w:val="000D178A"/>
    <w:rsid w:val="000D1F73"/>
    <w:rsid w:val="000D5397"/>
    <w:rsid w:val="000D54C6"/>
    <w:rsid w:val="000D59EC"/>
    <w:rsid w:val="000D7787"/>
    <w:rsid w:val="000E2AEC"/>
    <w:rsid w:val="000E37A7"/>
    <w:rsid w:val="000F2DAE"/>
    <w:rsid w:val="000F32CD"/>
    <w:rsid w:val="000F3838"/>
    <w:rsid w:val="000F4A15"/>
    <w:rsid w:val="000F4AF2"/>
    <w:rsid w:val="000F5944"/>
    <w:rsid w:val="000F7C93"/>
    <w:rsid w:val="000F7C99"/>
    <w:rsid w:val="00100A43"/>
    <w:rsid w:val="00100B41"/>
    <w:rsid w:val="00102F87"/>
    <w:rsid w:val="001036DC"/>
    <w:rsid w:val="00104033"/>
    <w:rsid w:val="00105B13"/>
    <w:rsid w:val="0010717D"/>
    <w:rsid w:val="00107310"/>
    <w:rsid w:val="001108E5"/>
    <w:rsid w:val="001109C8"/>
    <w:rsid w:val="001109FB"/>
    <w:rsid w:val="001119A9"/>
    <w:rsid w:val="00111F9D"/>
    <w:rsid w:val="0011205C"/>
    <w:rsid w:val="00112FED"/>
    <w:rsid w:val="00114972"/>
    <w:rsid w:val="00115094"/>
    <w:rsid w:val="0011675A"/>
    <w:rsid w:val="001167C5"/>
    <w:rsid w:val="00116B00"/>
    <w:rsid w:val="001175D8"/>
    <w:rsid w:val="0012042E"/>
    <w:rsid w:val="00120B15"/>
    <w:rsid w:val="00121A67"/>
    <w:rsid w:val="00121D30"/>
    <w:rsid w:val="00122C56"/>
    <w:rsid w:val="001246FA"/>
    <w:rsid w:val="00133856"/>
    <w:rsid w:val="00133C79"/>
    <w:rsid w:val="001367CF"/>
    <w:rsid w:val="00136F18"/>
    <w:rsid w:val="00137C57"/>
    <w:rsid w:val="00140711"/>
    <w:rsid w:val="00141D34"/>
    <w:rsid w:val="00144072"/>
    <w:rsid w:val="00146E7E"/>
    <w:rsid w:val="001507B4"/>
    <w:rsid w:val="00150A0F"/>
    <w:rsid w:val="001526A8"/>
    <w:rsid w:val="00156BDE"/>
    <w:rsid w:val="0016124B"/>
    <w:rsid w:val="001632F5"/>
    <w:rsid w:val="00163E63"/>
    <w:rsid w:val="001655F4"/>
    <w:rsid w:val="00165956"/>
    <w:rsid w:val="0017332B"/>
    <w:rsid w:val="00173B45"/>
    <w:rsid w:val="0017431E"/>
    <w:rsid w:val="0017496E"/>
    <w:rsid w:val="00177340"/>
    <w:rsid w:val="00177563"/>
    <w:rsid w:val="00180F66"/>
    <w:rsid w:val="0018172A"/>
    <w:rsid w:val="00184BA6"/>
    <w:rsid w:val="0018691E"/>
    <w:rsid w:val="00186CE3"/>
    <w:rsid w:val="00190A79"/>
    <w:rsid w:val="001912E3"/>
    <w:rsid w:val="001937B4"/>
    <w:rsid w:val="00196354"/>
    <w:rsid w:val="001A0701"/>
    <w:rsid w:val="001A0CB5"/>
    <w:rsid w:val="001A1A47"/>
    <w:rsid w:val="001A3224"/>
    <w:rsid w:val="001A6108"/>
    <w:rsid w:val="001A6E10"/>
    <w:rsid w:val="001B3AED"/>
    <w:rsid w:val="001B400F"/>
    <w:rsid w:val="001B4EC9"/>
    <w:rsid w:val="001C2242"/>
    <w:rsid w:val="001C311C"/>
    <w:rsid w:val="001C4EAE"/>
    <w:rsid w:val="001C5497"/>
    <w:rsid w:val="001C701E"/>
    <w:rsid w:val="001C7821"/>
    <w:rsid w:val="001C787B"/>
    <w:rsid w:val="001D003B"/>
    <w:rsid w:val="001D04BB"/>
    <w:rsid w:val="001D3617"/>
    <w:rsid w:val="001D41F8"/>
    <w:rsid w:val="001E0750"/>
    <w:rsid w:val="001E1888"/>
    <w:rsid w:val="001E28DA"/>
    <w:rsid w:val="001F37C4"/>
    <w:rsid w:val="001F4135"/>
    <w:rsid w:val="001F4509"/>
    <w:rsid w:val="001F4F5D"/>
    <w:rsid w:val="0020085F"/>
    <w:rsid w:val="00201710"/>
    <w:rsid w:val="00201983"/>
    <w:rsid w:val="002021A2"/>
    <w:rsid w:val="00203048"/>
    <w:rsid w:val="00203478"/>
    <w:rsid w:val="00203A27"/>
    <w:rsid w:val="00205782"/>
    <w:rsid w:val="002079A2"/>
    <w:rsid w:val="002105F5"/>
    <w:rsid w:val="00211964"/>
    <w:rsid w:val="00212072"/>
    <w:rsid w:val="002129DC"/>
    <w:rsid w:val="00213288"/>
    <w:rsid w:val="002137A7"/>
    <w:rsid w:val="00213C02"/>
    <w:rsid w:val="00213E75"/>
    <w:rsid w:val="00214C89"/>
    <w:rsid w:val="002161B6"/>
    <w:rsid w:val="00225FD8"/>
    <w:rsid w:val="002262B1"/>
    <w:rsid w:val="00233574"/>
    <w:rsid w:val="00233BD7"/>
    <w:rsid w:val="00235BA5"/>
    <w:rsid w:val="00236FC1"/>
    <w:rsid w:val="002455DD"/>
    <w:rsid w:val="00245959"/>
    <w:rsid w:val="00250990"/>
    <w:rsid w:val="002543C6"/>
    <w:rsid w:val="00256D34"/>
    <w:rsid w:val="00256E0E"/>
    <w:rsid w:val="002631F5"/>
    <w:rsid w:val="00267260"/>
    <w:rsid w:val="00271E69"/>
    <w:rsid w:val="0027592F"/>
    <w:rsid w:val="00281DBF"/>
    <w:rsid w:val="00281FF5"/>
    <w:rsid w:val="0028506D"/>
    <w:rsid w:val="0028707A"/>
    <w:rsid w:val="00290773"/>
    <w:rsid w:val="00291B93"/>
    <w:rsid w:val="002934F9"/>
    <w:rsid w:val="0029413E"/>
    <w:rsid w:val="0029625A"/>
    <w:rsid w:val="00296D54"/>
    <w:rsid w:val="0029752E"/>
    <w:rsid w:val="002A328D"/>
    <w:rsid w:val="002A37DD"/>
    <w:rsid w:val="002A3920"/>
    <w:rsid w:val="002A4735"/>
    <w:rsid w:val="002A5031"/>
    <w:rsid w:val="002A532B"/>
    <w:rsid w:val="002A7CDA"/>
    <w:rsid w:val="002B0401"/>
    <w:rsid w:val="002B2DEF"/>
    <w:rsid w:val="002B3A55"/>
    <w:rsid w:val="002B5047"/>
    <w:rsid w:val="002B5F60"/>
    <w:rsid w:val="002B7C2D"/>
    <w:rsid w:val="002B7CE1"/>
    <w:rsid w:val="002C1DF4"/>
    <w:rsid w:val="002C3084"/>
    <w:rsid w:val="002C4280"/>
    <w:rsid w:val="002C536B"/>
    <w:rsid w:val="002C6789"/>
    <w:rsid w:val="002C6993"/>
    <w:rsid w:val="002C7BE6"/>
    <w:rsid w:val="002C7CEB"/>
    <w:rsid w:val="002D03CB"/>
    <w:rsid w:val="002D15FB"/>
    <w:rsid w:val="002D1BDB"/>
    <w:rsid w:val="002D3BC0"/>
    <w:rsid w:val="002D73D6"/>
    <w:rsid w:val="002E1053"/>
    <w:rsid w:val="002E3513"/>
    <w:rsid w:val="002E4504"/>
    <w:rsid w:val="002E7488"/>
    <w:rsid w:val="002F135A"/>
    <w:rsid w:val="002F2061"/>
    <w:rsid w:val="002F3C0C"/>
    <w:rsid w:val="002F4492"/>
    <w:rsid w:val="002F5438"/>
    <w:rsid w:val="002F563D"/>
    <w:rsid w:val="002F573C"/>
    <w:rsid w:val="002F644A"/>
    <w:rsid w:val="002F71C5"/>
    <w:rsid w:val="0030279B"/>
    <w:rsid w:val="00302F9B"/>
    <w:rsid w:val="00304543"/>
    <w:rsid w:val="00304CE5"/>
    <w:rsid w:val="00304F3E"/>
    <w:rsid w:val="00306810"/>
    <w:rsid w:val="00310A64"/>
    <w:rsid w:val="00311056"/>
    <w:rsid w:val="00311B29"/>
    <w:rsid w:val="00312545"/>
    <w:rsid w:val="00324D73"/>
    <w:rsid w:val="00324DE0"/>
    <w:rsid w:val="00325394"/>
    <w:rsid w:val="00325EA7"/>
    <w:rsid w:val="00326FA2"/>
    <w:rsid w:val="0033017E"/>
    <w:rsid w:val="00335B5D"/>
    <w:rsid w:val="00340D67"/>
    <w:rsid w:val="0034521D"/>
    <w:rsid w:val="00347067"/>
    <w:rsid w:val="00350E59"/>
    <w:rsid w:val="0035152E"/>
    <w:rsid w:val="0035328E"/>
    <w:rsid w:val="00356006"/>
    <w:rsid w:val="003560D2"/>
    <w:rsid w:val="00357861"/>
    <w:rsid w:val="00361339"/>
    <w:rsid w:val="00362B13"/>
    <w:rsid w:val="00364268"/>
    <w:rsid w:val="0036557B"/>
    <w:rsid w:val="00367F53"/>
    <w:rsid w:val="00370D94"/>
    <w:rsid w:val="00374528"/>
    <w:rsid w:val="00382F10"/>
    <w:rsid w:val="00384C83"/>
    <w:rsid w:val="003873E4"/>
    <w:rsid w:val="0038768D"/>
    <w:rsid w:val="00392A43"/>
    <w:rsid w:val="00394212"/>
    <w:rsid w:val="00394FD5"/>
    <w:rsid w:val="00395377"/>
    <w:rsid w:val="003955E2"/>
    <w:rsid w:val="003961E4"/>
    <w:rsid w:val="00396DE4"/>
    <w:rsid w:val="00396F67"/>
    <w:rsid w:val="003A1217"/>
    <w:rsid w:val="003A389E"/>
    <w:rsid w:val="003A50BB"/>
    <w:rsid w:val="003A7185"/>
    <w:rsid w:val="003B042D"/>
    <w:rsid w:val="003B0BB3"/>
    <w:rsid w:val="003B2331"/>
    <w:rsid w:val="003B3961"/>
    <w:rsid w:val="003B5C3B"/>
    <w:rsid w:val="003C1E4D"/>
    <w:rsid w:val="003C34B2"/>
    <w:rsid w:val="003C4170"/>
    <w:rsid w:val="003C65BD"/>
    <w:rsid w:val="003C6DEF"/>
    <w:rsid w:val="003C78DA"/>
    <w:rsid w:val="003D47CD"/>
    <w:rsid w:val="003D4FA2"/>
    <w:rsid w:val="003E2CB0"/>
    <w:rsid w:val="003E334E"/>
    <w:rsid w:val="003E3D8B"/>
    <w:rsid w:val="003E4160"/>
    <w:rsid w:val="003E63C2"/>
    <w:rsid w:val="003E649C"/>
    <w:rsid w:val="003F2BCA"/>
    <w:rsid w:val="004002A2"/>
    <w:rsid w:val="00401372"/>
    <w:rsid w:val="00401FF2"/>
    <w:rsid w:val="0040224A"/>
    <w:rsid w:val="00403673"/>
    <w:rsid w:val="00404A1D"/>
    <w:rsid w:val="00405142"/>
    <w:rsid w:val="004057E3"/>
    <w:rsid w:val="00405904"/>
    <w:rsid w:val="00406C85"/>
    <w:rsid w:val="0041069C"/>
    <w:rsid w:val="00410B91"/>
    <w:rsid w:val="00412118"/>
    <w:rsid w:val="004213E1"/>
    <w:rsid w:val="00424AB6"/>
    <w:rsid w:val="00432CA6"/>
    <w:rsid w:val="00435158"/>
    <w:rsid w:val="00436125"/>
    <w:rsid w:val="00437CC0"/>
    <w:rsid w:val="004407AE"/>
    <w:rsid w:val="00442691"/>
    <w:rsid w:val="0044383E"/>
    <w:rsid w:val="00444B47"/>
    <w:rsid w:val="00444D45"/>
    <w:rsid w:val="0044562F"/>
    <w:rsid w:val="00445FCB"/>
    <w:rsid w:val="0045042F"/>
    <w:rsid w:val="004543BF"/>
    <w:rsid w:val="004543C3"/>
    <w:rsid w:val="004560BB"/>
    <w:rsid w:val="004562AC"/>
    <w:rsid w:val="00456843"/>
    <w:rsid w:val="00456A3B"/>
    <w:rsid w:val="004616D0"/>
    <w:rsid w:val="00462FA2"/>
    <w:rsid w:val="0046321D"/>
    <w:rsid w:val="00465D01"/>
    <w:rsid w:val="004675A3"/>
    <w:rsid w:val="004701E5"/>
    <w:rsid w:val="004709ED"/>
    <w:rsid w:val="004714FF"/>
    <w:rsid w:val="00471A94"/>
    <w:rsid w:val="00473F42"/>
    <w:rsid w:val="0047409A"/>
    <w:rsid w:val="0048038E"/>
    <w:rsid w:val="00481947"/>
    <w:rsid w:val="00482B9C"/>
    <w:rsid w:val="00483E1E"/>
    <w:rsid w:val="00484414"/>
    <w:rsid w:val="004856BE"/>
    <w:rsid w:val="00485A8C"/>
    <w:rsid w:val="004919AE"/>
    <w:rsid w:val="004922C0"/>
    <w:rsid w:val="00493BFC"/>
    <w:rsid w:val="00495A71"/>
    <w:rsid w:val="00496AA7"/>
    <w:rsid w:val="0049750B"/>
    <w:rsid w:val="004A06FC"/>
    <w:rsid w:val="004A3BE3"/>
    <w:rsid w:val="004A444D"/>
    <w:rsid w:val="004A474D"/>
    <w:rsid w:val="004A62E0"/>
    <w:rsid w:val="004A6454"/>
    <w:rsid w:val="004B0469"/>
    <w:rsid w:val="004B104C"/>
    <w:rsid w:val="004B75FE"/>
    <w:rsid w:val="004C0A8C"/>
    <w:rsid w:val="004C1164"/>
    <w:rsid w:val="004C3A08"/>
    <w:rsid w:val="004C3B90"/>
    <w:rsid w:val="004C3CCB"/>
    <w:rsid w:val="004C661E"/>
    <w:rsid w:val="004C6BE6"/>
    <w:rsid w:val="004C6E24"/>
    <w:rsid w:val="004D2C5B"/>
    <w:rsid w:val="004D5639"/>
    <w:rsid w:val="004D58A0"/>
    <w:rsid w:val="004D5BAF"/>
    <w:rsid w:val="004E0EEE"/>
    <w:rsid w:val="004E4FF9"/>
    <w:rsid w:val="004E6CD0"/>
    <w:rsid w:val="004F1017"/>
    <w:rsid w:val="004F50BB"/>
    <w:rsid w:val="004F5268"/>
    <w:rsid w:val="004F6395"/>
    <w:rsid w:val="004F758B"/>
    <w:rsid w:val="0050056C"/>
    <w:rsid w:val="00502615"/>
    <w:rsid w:val="0050419E"/>
    <w:rsid w:val="00505600"/>
    <w:rsid w:val="00505735"/>
    <w:rsid w:val="00506E3C"/>
    <w:rsid w:val="0051079F"/>
    <w:rsid w:val="005146C9"/>
    <w:rsid w:val="00517446"/>
    <w:rsid w:val="00517F6B"/>
    <w:rsid w:val="005232FB"/>
    <w:rsid w:val="005238F8"/>
    <w:rsid w:val="00525136"/>
    <w:rsid w:val="005257AD"/>
    <w:rsid w:val="00525A32"/>
    <w:rsid w:val="00526CB3"/>
    <w:rsid w:val="00527518"/>
    <w:rsid w:val="00527D82"/>
    <w:rsid w:val="00527FED"/>
    <w:rsid w:val="00530A45"/>
    <w:rsid w:val="005310E3"/>
    <w:rsid w:val="005320D5"/>
    <w:rsid w:val="00534339"/>
    <w:rsid w:val="00534FF8"/>
    <w:rsid w:val="00541C21"/>
    <w:rsid w:val="00541D34"/>
    <w:rsid w:val="005428F8"/>
    <w:rsid w:val="0054392A"/>
    <w:rsid w:val="0054434A"/>
    <w:rsid w:val="00545127"/>
    <w:rsid w:val="005466FE"/>
    <w:rsid w:val="00550355"/>
    <w:rsid w:val="005503F1"/>
    <w:rsid w:val="00550C61"/>
    <w:rsid w:val="005515D6"/>
    <w:rsid w:val="00552AA1"/>
    <w:rsid w:val="00552D21"/>
    <w:rsid w:val="0055447E"/>
    <w:rsid w:val="00555589"/>
    <w:rsid w:val="00563000"/>
    <w:rsid w:val="00570576"/>
    <w:rsid w:val="0057225E"/>
    <w:rsid w:val="00573739"/>
    <w:rsid w:val="005772B9"/>
    <w:rsid w:val="00577BE3"/>
    <w:rsid w:val="00593F64"/>
    <w:rsid w:val="005942E2"/>
    <w:rsid w:val="00597472"/>
    <w:rsid w:val="005A0C48"/>
    <w:rsid w:val="005A27C6"/>
    <w:rsid w:val="005A34EE"/>
    <w:rsid w:val="005A43FF"/>
    <w:rsid w:val="005A45F1"/>
    <w:rsid w:val="005A5D20"/>
    <w:rsid w:val="005A7FD1"/>
    <w:rsid w:val="005B26DB"/>
    <w:rsid w:val="005B386E"/>
    <w:rsid w:val="005B5683"/>
    <w:rsid w:val="005B5E1D"/>
    <w:rsid w:val="005B6B7E"/>
    <w:rsid w:val="005C0EB3"/>
    <w:rsid w:val="005C1CB1"/>
    <w:rsid w:val="005C2021"/>
    <w:rsid w:val="005C332A"/>
    <w:rsid w:val="005C4033"/>
    <w:rsid w:val="005C59F4"/>
    <w:rsid w:val="005C66C5"/>
    <w:rsid w:val="005D155B"/>
    <w:rsid w:val="005D3A1C"/>
    <w:rsid w:val="005D467D"/>
    <w:rsid w:val="005E1753"/>
    <w:rsid w:val="005E1C3F"/>
    <w:rsid w:val="005E3F1F"/>
    <w:rsid w:val="005E6A19"/>
    <w:rsid w:val="005F0BAB"/>
    <w:rsid w:val="005F420A"/>
    <w:rsid w:val="006038AB"/>
    <w:rsid w:val="006052A4"/>
    <w:rsid w:val="00605ED9"/>
    <w:rsid w:val="00606916"/>
    <w:rsid w:val="00610497"/>
    <w:rsid w:val="00614010"/>
    <w:rsid w:val="00614013"/>
    <w:rsid w:val="006145DB"/>
    <w:rsid w:val="006154FB"/>
    <w:rsid w:val="00616A65"/>
    <w:rsid w:val="00620F45"/>
    <w:rsid w:val="00621FED"/>
    <w:rsid w:val="006238F6"/>
    <w:rsid w:val="00624219"/>
    <w:rsid w:val="00625B78"/>
    <w:rsid w:val="006273C2"/>
    <w:rsid w:val="0063208A"/>
    <w:rsid w:val="0063282F"/>
    <w:rsid w:val="006334A5"/>
    <w:rsid w:val="00633556"/>
    <w:rsid w:val="00634603"/>
    <w:rsid w:val="006353DB"/>
    <w:rsid w:val="0063701A"/>
    <w:rsid w:val="00640E12"/>
    <w:rsid w:val="00644782"/>
    <w:rsid w:val="00646189"/>
    <w:rsid w:val="0064765B"/>
    <w:rsid w:val="00651DCD"/>
    <w:rsid w:val="0065350B"/>
    <w:rsid w:val="00654E6B"/>
    <w:rsid w:val="006612CA"/>
    <w:rsid w:val="00661898"/>
    <w:rsid w:val="00661AE9"/>
    <w:rsid w:val="00661BAB"/>
    <w:rsid w:val="00670465"/>
    <w:rsid w:val="006709AB"/>
    <w:rsid w:val="00671210"/>
    <w:rsid w:val="006737DA"/>
    <w:rsid w:val="006739FD"/>
    <w:rsid w:val="00675BEE"/>
    <w:rsid w:val="006802FB"/>
    <w:rsid w:val="00681427"/>
    <w:rsid w:val="006838E1"/>
    <w:rsid w:val="00690769"/>
    <w:rsid w:val="006919F2"/>
    <w:rsid w:val="00691DF1"/>
    <w:rsid w:val="00692233"/>
    <w:rsid w:val="00692A27"/>
    <w:rsid w:val="00693BAF"/>
    <w:rsid w:val="00696D06"/>
    <w:rsid w:val="00697568"/>
    <w:rsid w:val="00697A88"/>
    <w:rsid w:val="006A03C5"/>
    <w:rsid w:val="006A14DE"/>
    <w:rsid w:val="006A6A86"/>
    <w:rsid w:val="006B0A0E"/>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2CC0"/>
    <w:rsid w:val="006D333F"/>
    <w:rsid w:val="006D633F"/>
    <w:rsid w:val="006D6879"/>
    <w:rsid w:val="006D7BB3"/>
    <w:rsid w:val="006D7D9F"/>
    <w:rsid w:val="006E28DF"/>
    <w:rsid w:val="006E3483"/>
    <w:rsid w:val="006E449C"/>
    <w:rsid w:val="006E4B80"/>
    <w:rsid w:val="006E4FA7"/>
    <w:rsid w:val="006E547B"/>
    <w:rsid w:val="006E65CF"/>
    <w:rsid w:val="006F09EB"/>
    <w:rsid w:val="006F2676"/>
    <w:rsid w:val="006F54E5"/>
    <w:rsid w:val="006F5C5A"/>
    <w:rsid w:val="006F5DF8"/>
    <w:rsid w:val="00702A9F"/>
    <w:rsid w:val="007032E6"/>
    <w:rsid w:val="00703ECC"/>
    <w:rsid w:val="00706824"/>
    <w:rsid w:val="007144EB"/>
    <w:rsid w:val="0071575E"/>
    <w:rsid w:val="00720A77"/>
    <w:rsid w:val="00721D5E"/>
    <w:rsid w:val="007228C7"/>
    <w:rsid w:val="00722F2A"/>
    <w:rsid w:val="00723A37"/>
    <w:rsid w:val="00726D03"/>
    <w:rsid w:val="0072737D"/>
    <w:rsid w:val="00730341"/>
    <w:rsid w:val="00733170"/>
    <w:rsid w:val="007356BC"/>
    <w:rsid w:val="00735977"/>
    <w:rsid w:val="00736B12"/>
    <w:rsid w:val="00744F3B"/>
    <w:rsid w:val="00750014"/>
    <w:rsid w:val="00753389"/>
    <w:rsid w:val="0076079D"/>
    <w:rsid w:val="00762555"/>
    <w:rsid w:val="0077610C"/>
    <w:rsid w:val="00776193"/>
    <w:rsid w:val="00781978"/>
    <w:rsid w:val="0078239C"/>
    <w:rsid w:val="007831E2"/>
    <w:rsid w:val="00784C57"/>
    <w:rsid w:val="00785AFB"/>
    <w:rsid w:val="00785F5E"/>
    <w:rsid w:val="00786798"/>
    <w:rsid w:val="0079244B"/>
    <w:rsid w:val="007935B6"/>
    <w:rsid w:val="00793BF4"/>
    <w:rsid w:val="00796E8F"/>
    <w:rsid w:val="007974C7"/>
    <w:rsid w:val="007A1A82"/>
    <w:rsid w:val="007A568B"/>
    <w:rsid w:val="007A5BF6"/>
    <w:rsid w:val="007A7755"/>
    <w:rsid w:val="007B1D9F"/>
    <w:rsid w:val="007B21F8"/>
    <w:rsid w:val="007B332E"/>
    <w:rsid w:val="007B3E50"/>
    <w:rsid w:val="007B4C2D"/>
    <w:rsid w:val="007B51B0"/>
    <w:rsid w:val="007B730E"/>
    <w:rsid w:val="007C0505"/>
    <w:rsid w:val="007C378A"/>
    <w:rsid w:val="007C4364"/>
    <w:rsid w:val="007C5889"/>
    <w:rsid w:val="007C680D"/>
    <w:rsid w:val="007D2C88"/>
    <w:rsid w:val="007D5A24"/>
    <w:rsid w:val="007D5A68"/>
    <w:rsid w:val="007D742A"/>
    <w:rsid w:val="007D7444"/>
    <w:rsid w:val="007E0FD9"/>
    <w:rsid w:val="007E1FC8"/>
    <w:rsid w:val="007E254D"/>
    <w:rsid w:val="007E283B"/>
    <w:rsid w:val="007E6409"/>
    <w:rsid w:val="007F1877"/>
    <w:rsid w:val="007F2B29"/>
    <w:rsid w:val="007F3DBF"/>
    <w:rsid w:val="007F5D28"/>
    <w:rsid w:val="00800754"/>
    <w:rsid w:val="0080089F"/>
    <w:rsid w:val="008009BA"/>
    <w:rsid w:val="0080194B"/>
    <w:rsid w:val="00801E68"/>
    <w:rsid w:val="00802713"/>
    <w:rsid w:val="00811AEE"/>
    <w:rsid w:val="00812260"/>
    <w:rsid w:val="0081296C"/>
    <w:rsid w:val="00813063"/>
    <w:rsid w:val="00813242"/>
    <w:rsid w:val="0081509E"/>
    <w:rsid w:val="00820E70"/>
    <w:rsid w:val="00823B61"/>
    <w:rsid w:val="00824412"/>
    <w:rsid w:val="00825475"/>
    <w:rsid w:val="0082753C"/>
    <w:rsid w:val="00827B2C"/>
    <w:rsid w:val="00830FD0"/>
    <w:rsid w:val="00835B9C"/>
    <w:rsid w:val="008439B1"/>
    <w:rsid w:val="00843F0D"/>
    <w:rsid w:val="00851D17"/>
    <w:rsid w:val="00855764"/>
    <w:rsid w:val="00856B85"/>
    <w:rsid w:val="0085717A"/>
    <w:rsid w:val="008608C3"/>
    <w:rsid w:val="00863230"/>
    <w:rsid w:val="00865BE0"/>
    <w:rsid w:val="00867DC3"/>
    <w:rsid w:val="008725D0"/>
    <w:rsid w:val="00872EB4"/>
    <w:rsid w:val="00874A1A"/>
    <w:rsid w:val="00885E31"/>
    <w:rsid w:val="008868FE"/>
    <w:rsid w:val="00887A45"/>
    <w:rsid w:val="00892246"/>
    <w:rsid w:val="00892BAF"/>
    <w:rsid w:val="00892BB3"/>
    <w:rsid w:val="00893ECA"/>
    <w:rsid w:val="00895B7D"/>
    <w:rsid w:val="00896CB7"/>
    <w:rsid w:val="008A055F"/>
    <w:rsid w:val="008A5515"/>
    <w:rsid w:val="008A63B1"/>
    <w:rsid w:val="008A7016"/>
    <w:rsid w:val="008B0C67"/>
    <w:rsid w:val="008B1F30"/>
    <w:rsid w:val="008B2E96"/>
    <w:rsid w:val="008B4695"/>
    <w:rsid w:val="008B47AA"/>
    <w:rsid w:val="008B6AFF"/>
    <w:rsid w:val="008B7F86"/>
    <w:rsid w:val="008C2196"/>
    <w:rsid w:val="008C2BD3"/>
    <w:rsid w:val="008C2E33"/>
    <w:rsid w:val="008C43CA"/>
    <w:rsid w:val="008D1FD3"/>
    <w:rsid w:val="008D4A54"/>
    <w:rsid w:val="008D6339"/>
    <w:rsid w:val="008D6B76"/>
    <w:rsid w:val="008D7253"/>
    <w:rsid w:val="008E12A5"/>
    <w:rsid w:val="008E2519"/>
    <w:rsid w:val="008E5B5F"/>
    <w:rsid w:val="008E7663"/>
    <w:rsid w:val="008F1106"/>
    <w:rsid w:val="008F3C99"/>
    <w:rsid w:val="008F55F4"/>
    <w:rsid w:val="008F71B1"/>
    <w:rsid w:val="008F7818"/>
    <w:rsid w:val="00900127"/>
    <w:rsid w:val="00901B23"/>
    <w:rsid w:val="00905FBF"/>
    <w:rsid w:val="009104D3"/>
    <w:rsid w:val="009146D6"/>
    <w:rsid w:val="00916950"/>
    <w:rsid w:val="00920790"/>
    <w:rsid w:val="00923998"/>
    <w:rsid w:val="00923B42"/>
    <w:rsid w:val="00923D2E"/>
    <w:rsid w:val="009253B6"/>
    <w:rsid w:val="009324CB"/>
    <w:rsid w:val="009352D5"/>
    <w:rsid w:val="009353CE"/>
    <w:rsid w:val="00935C50"/>
    <w:rsid w:val="00936EA7"/>
    <w:rsid w:val="0093733A"/>
    <w:rsid w:val="00937972"/>
    <w:rsid w:val="009403D9"/>
    <w:rsid w:val="00940837"/>
    <w:rsid w:val="009416C1"/>
    <w:rsid w:val="00941A17"/>
    <w:rsid w:val="00945459"/>
    <w:rsid w:val="00947191"/>
    <w:rsid w:val="00947A2A"/>
    <w:rsid w:val="00947D55"/>
    <w:rsid w:val="00951026"/>
    <w:rsid w:val="009546C3"/>
    <w:rsid w:val="00954B8E"/>
    <w:rsid w:val="00954CED"/>
    <w:rsid w:val="009550E8"/>
    <w:rsid w:val="00957AAC"/>
    <w:rsid w:val="00960939"/>
    <w:rsid w:val="009618DB"/>
    <w:rsid w:val="009640FC"/>
    <w:rsid w:val="00964C40"/>
    <w:rsid w:val="00970240"/>
    <w:rsid w:val="00972965"/>
    <w:rsid w:val="00973EA8"/>
    <w:rsid w:val="00975769"/>
    <w:rsid w:val="0098002D"/>
    <w:rsid w:val="00980DBB"/>
    <w:rsid w:val="00981B07"/>
    <w:rsid w:val="00984A7C"/>
    <w:rsid w:val="00990531"/>
    <w:rsid w:val="00990AC7"/>
    <w:rsid w:val="009913DD"/>
    <w:rsid w:val="009927D5"/>
    <w:rsid w:val="00993730"/>
    <w:rsid w:val="00994167"/>
    <w:rsid w:val="00996EDB"/>
    <w:rsid w:val="009975F0"/>
    <w:rsid w:val="009A0E29"/>
    <w:rsid w:val="009A3D50"/>
    <w:rsid w:val="009B1C7C"/>
    <w:rsid w:val="009B32CA"/>
    <w:rsid w:val="009B3B1B"/>
    <w:rsid w:val="009B5422"/>
    <w:rsid w:val="009C0FD6"/>
    <w:rsid w:val="009C3C29"/>
    <w:rsid w:val="009C48F1"/>
    <w:rsid w:val="009C4BF1"/>
    <w:rsid w:val="009C5ECC"/>
    <w:rsid w:val="009C6313"/>
    <w:rsid w:val="009C71C3"/>
    <w:rsid w:val="009D2688"/>
    <w:rsid w:val="009D2828"/>
    <w:rsid w:val="009D3742"/>
    <w:rsid w:val="009D4CA9"/>
    <w:rsid w:val="009D61E9"/>
    <w:rsid w:val="009D70E1"/>
    <w:rsid w:val="009D76BB"/>
    <w:rsid w:val="009E1602"/>
    <w:rsid w:val="009E7080"/>
    <w:rsid w:val="009E74A0"/>
    <w:rsid w:val="009F07FA"/>
    <w:rsid w:val="009F499B"/>
    <w:rsid w:val="009F619F"/>
    <w:rsid w:val="009F61CE"/>
    <w:rsid w:val="00A034FB"/>
    <w:rsid w:val="00A04274"/>
    <w:rsid w:val="00A0563F"/>
    <w:rsid w:val="00A1106F"/>
    <w:rsid w:val="00A123F9"/>
    <w:rsid w:val="00A14802"/>
    <w:rsid w:val="00A21968"/>
    <w:rsid w:val="00A26505"/>
    <w:rsid w:val="00A27D3B"/>
    <w:rsid w:val="00A27E40"/>
    <w:rsid w:val="00A30CF5"/>
    <w:rsid w:val="00A34994"/>
    <w:rsid w:val="00A3522E"/>
    <w:rsid w:val="00A3687E"/>
    <w:rsid w:val="00A36C89"/>
    <w:rsid w:val="00A377FF"/>
    <w:rsid w:val="00A40DE9"/>
    <w:rsid w:val="00A423D7"/>
    <w:rsid w:val="00A4365C"/>
    <w:rsid w:val="00A477BF"/>
    <w:rsid w:val="00A528DC"/>
    <w:rsid w:val="00A53418"/>
    <w:rsid w:val="00A53545"/>
    <w:rsid w:val="00A56365"/>
    <w:rsid w:val="00A57CD6"/>
    <w:rsid w:val="00A600BB"/>
    <w:rsid w:val="00A62DDC"/>
    <w:rsid w:val="00A65BEC"/>
    <w:rsid w:val="00A65F2A"/>
    <w:rsid w:val="00A67811"/>
    <w:rsid w:val="00A67980"/>
    <w:rsid w:val="00A709B8"/>
    <w:rsid w:val="00A7274F"/>
    <w:rsid w:val="00A72A9F"/>
    <w:rsid w:val="00A745FD"/>
    <w:rsid w:val="00A75834"/>
    <w:rsid w:val="00A767E3"/>
    <w:rsid w:val="00A7751D"/>
    <w:rsid w:val="00A803FD"/>
    <w:rsid w:val="00A80509"/>
    <w:rsid w:val="00A805C3"/>
    <w:rsid w:val="00A805F6"/>
    <w:rsid w:val="00A81CD7"/>
    <w:rsid w:val="00A8314D"/>
    <w:rsid w:val="00A832FB"/>
    <w:rsid w:val="00A91448"/>
    <w:rsid w:val="00A91752"/>
    <w:rsid w:val="00A93D7F"/>
    <w:rsid w:val="00AA433C"/>
    <w:rsid w:val="00AA66C4"/>
    <w:rsid w:val="00AA76EF"/>
    <w:rsid w:val="00AB042B"/>
    <w:rsid w:val="00AB097A"/>
    <w:rsid w:val="00AB3648"/>
    <w:rsid w:val="00AB4736"/>
    <w:rsid w:val="00AB48F2"/>
    <w:rsid w:val="00AB4AEA"/>
    <w:rsid w:val="00AB4BC4"/>
    <w:rsid w:val="00AB7C2B"/>
    <w:rsid w:val="00AC56C2"/>
    <w:rsid w:val="00AD13B3"/>
    <w:rsid w:val="00AD2227"/>
    <w:rsid w:val="00AD29B8"/>
    <w:rsid w:val="00AD46D1"/>
    <w:rsid w:val="00AD5919"/>
    <w:rsid w:val="00AD6D80"/>
    <w:rsid w:val="00AD7F3A"/>
    <w:rsid w:val="00AE1711"/>
    <w:rsid w:val="00AE2D28"/>
    <w:rsid w:val="00AE55DB"/>
    <w:rsid w:val="00AE7959"/>
    <w:rsid w:val="00AF1272"/>
    <w:rsid w:val="00AF1A35"/>
    <w:rsid w:val="00AF442B"/>
    <w:rsid w:val="00AF4CB0"/>
    <w:rsid w:val="00AF706E"/>
    <w:rsid w:val="00AF73F9"/>
    <w:rsid w:val="00AF77B1"/>
    <w:rsid w:val="00B022F8"/>
    <w:rsid w:val="00B039C3"/>
    <w:rsid w:val="00B04B2A"/>
    <w:rsid w:val="00B056AE"/>
    <w:rsid w:val="00B05D3F"/>
    <w:rsid w:val="00B11451"/>
    <w:rsid w:val="00B140E7"/>
    <w:rsid w:val="00B20D0E"/>
    <w:rsid w:val="00B21133"/>
    <w:rsid w:val="00B2345E"/>
    <w:rsid w:val="00B26E20"/>
    <w:rsid w:val="00B30C98"/>
    <w:rsid w:val="00B3347B"/>
    <w:rsid w:val="00B339CB"/>
    <w:rsid w:val="00B3520B"/>
    <w:rsid w:val="00B3545E"/>
    <w:rsid w:val="00B37861"/>
    <w:rsid w:val="00B37C59"/>
    <w:rsid w:val="00B41CCD"/>
    <w:rsid w:val="00B42850"/>
    <w:rsid w:val="00B43FD8"/>
    <w:rsid w:val="00B44657"/>
    <w:rsid w:val="00B45417"/>
    <w:rsid w:val="00B45C2A"/>
    <w:rsid w:val="00B46CCC"/>
    <w:rsid w:val="00B51833"/>
    <w:rsid w:val="00B534F4"/>
    <w:rsid w:val="00B53B25"/>
    <w:rsid w:val="00B57898"/>
    <w:rsid w:val="00B64A21"/>
    <w:rsid w:val="00B654E7"/>
    <w:rsid w:val="00B65EFA"/>
    <w:rsid w:val="00B71FAC"/>
    <w:rsid w:val="00B73EDB"/>
    <w:rsid w:val="00B777F2"/>
    <w:rsid w:val="00B77968"/>
    <w:rsid w:val="00B80B6F"/>
    <w:rsid w:val="00B81B58"/>
    <w:rsid w:val="00B834D1"/>
    <w:rsid w:val="00B85723"/>
    <w:rsid w:val="00B8608A"/>
    <w:rsid w:val="00B91858"/>
    <w:rsid w:val="00B9507E"/>
    <w:rsid w:val="00B95A63"/>
    <w:rsid w:val="00B966F2"/>
    <w:rsid w:val="00B96DD5"/>
    <w:rsid w:val="00B9763F"/>
    <w:rsid w:val="00BA383C"/>
    <w:rsid w:val="00BA473D"/>
    <w:rsid w:val="00BA664D"/>
    <w:rsid w:val="00BB12FC"/>
    <w:rsid w:val="00BB2C48"/>
    <w:rsid w:val="00BC09A7"/>
    <w:rsid w:val="00BC1253"/>
    <w:rsid w:val="00BC19BB"/>
    <w:rsid w:val="00BC1A81"/>
    <w:rsid w:val="00BC43F8"/>
    <w:rsid w:val="00BC496A"/>
    <w:rsid w:val="00BC6599"/>
    <w:rsid w:val="00BD1A20"/>
    <w:rsid w:val="00BD6B74"/>
    <w:rsid w:val="00BD78D6"/>
    <w:rsid w:val="00BD79BC"/>
    <w:rsid w:val="00BE16AD"/>
    <w:rsid w:val="00BE4E46"/>
    <w:rsid w:val="00BE4FC4"/>
    <w:rsid w:val="00BE5830"/>
    <w:rsid w:val="00BE63E9"/>
    <w:rsid w:val="00BF14DB"/>
    <w:rsid w:val="00BF1594"/>
    <w:rsid w:val="00BF27BE"/>
    <w:rsid w:val="00BF28D4"/>
    <w:rsid w:val="00BF4624"/>
    <w:rsid w:val="00BF4C2F"/>
    <w:rsid w:val="00C0054B"/>
    <w:rsid w:val="00C02217"/>
    <w:rsid w:val="00C10035"/>
    <w:rsid w:val="00C153F5"/>
    <w:rsid w:val="00C15806"/>
    <w:rsid w:val="00C163EB"/>
    <w:rsid w:val="00C16F9D"/>
    <w:rsid w:val="00C232C4"/>
    <w:rsid w:val="00C2445B"/>
    <w:rsid w:val="00C24DC3"/>
    <w:rsid w:val="00C2668C"/>
    <w:rsid w:val="00C279B9"/>
    <w:rsid w:val="00C30003"/>
    <w:rsid w:val="00C33B05"/>
    <w:rsid w:val="00C33C80"/>
    <w:rsid w:val="00C33E4D"/>
    <w:rsid w:val="00C37354"/>
    <w:rsid w:val="00C44B97"/>
    <w:rsid w:val="00C46197"/>
    <w:rsid w:val="00C55745"/>
    <w:rsid w:val="00C566EF"/>
    <w:rsid w:val="00C56946"/>
    <w:rsid w:val="00C64358"/>
    <w:rsid w:val="00C6643A"/>
    <w:rsid w:val="00C66CD4"/>
    <w:rsid w:val="00C70191"/>
    <w:rsid w:val="00C703D4"/>
    <w:rsid w:val="00C70527"/>
    <w:rsid w:val="00C70EBC"/>
    <w:rsid w:val="00C72E1E"/>
    <w:rsid w:val="00C7302E"/>
    <w:rsid w:val="00C745A3"/>
    <w:rsid w:val="00C75096"/>
    <w:rsid w:val="00C756C4"/>
    <w:rsid w:val="00C765FC"/>
    <w:rsid w:val="00C8056E"/>
    <w:rsid w:val="00C80634"/>
    <w:rsid w:val="00C81680"/>
    <w:rsid w:val="00C87505"/>
    <w:rsid w:val="00C90D66"/>
    <w:rsid w:val="00C915FA"/>
    <w:rsid w:val="00C95294"/>
    <w:rsid w:val="00C97AAF"/>
    <w:rsid w:val="00CA04C3"/>
    <w:rsid w:val="00CA265C"/>
    <w:rsid w:val="00CA323C"/>
    <w:rsid w:val="00CA35FC"/>
    <w:rsid w:val="00CA66EF"/>
    <w:rsid w:val="00CA6F96"/>
    <w:rsid w:val="00CA7190"/>
    <w:rsid w:val="00CB0F0F"/>
    <w:rsid w:val="00CB3B01"/>
    <w:rsid w:val="00CB463C"/>
    <w:rsid w:val="00CB4E8A"/>
    <w:rsid w:val="00CB5C4A"/>
    <w:rsid w:val="00CC14FA"/>
    <w:rsid w:val="00CC1988"/>
    <w:rsid w:val="00CC1D3B"/>
    <w:rsid w:val="00CC3461"/>
    <w:rsid w:val="00CC42B7"/>
    <w:rsid w:val="00CC616C"/>
    <w:rsid w:val="00CC7648"/>
    <w:rsid w:val="00CD0AF4"/>
    <w:rsid w:val="00CD0E68"/>
    <w:rsid w:val="00CD2B5E"/>
    <w:rsid w:val="00CD47FF"/>
    <w:rsid w:val="00CD66BE"/>
    <w:rsid w:val="00CD7C16"/>
    <w:rsid w:val="00CE29EA"/>
    <w:rsid w:val="00CE3169"/>
    <w:rsid w:val="00CE6C93"/>
    <w:rsid w:val="00CF1F82"/>
    <w:rsid w:val="00CF3254"/>
    <w:rsid w:val="00D01D87"/>
    <w:rsid w:val="00D05F3B"/>
    <w:rsid w:val="00D13AE1"/>
    <w:rsid w:val="00D14EDD"/>
    <w:rsid w:val="00D14F71"/>
    <w:rsid w:val="00D200F6"/>
    <w:rsid w:val="00D2192F"/>
    <w:rsid w:val="00D22745"/>
    <w:rsid w:val="00D2377C"/>
    <w:rsid w:val="00D238FD"/>
    <w:rsid w:val="00D24045"/>
    <w:rsid w:val="00D253ED"/>
    <w:rsid w:val="00D3074B"/>
    <w:rsid w:val="00D30AB7"/>
    <w:rsid w:val="00D33291"/>
    <w:rsid w:val="00D3483B"/>
    <w:rsid w:val="00D34D49"/>
    <w:rsid w:val="00D35D04"/>
    <w:rsid w:val="00D35E73"/>
    <w:rsid w:val="00D3767A"/>
    <w:rsid w:val="00D376D7"/>
    <w:rsid w:val="00D37E66"/>
    <w:rsid w:val="00D41761"/>
    <w:rsid w:val="00D42EE1"/>
    <w:rsid w:val="00D436CA"/>
    <w:rsid w:val="00D43C51"/>
    <w:rsid w:val="00D505D4"/>
    <w:rsid w:val="00D50D0C"/>
    <w:rsid w:val="00D512D2"/>
    <w:rsid w:val="00D52738"/>
    <w:rsid w:val="00D56207"/>
    <w:rsid w:val="00D570E8"/>
    <w:rsid w:val="00D619AD"/>
    <w:rsid w:val="00D625E9"/>
    <w:rsid w:val="00D6472D"/>
    <w:rsid w:val="00D70A3D"/>
    <w:rsid w:val="00D72457"/>
    <w:rsid w:val="00D727E7"/>
    <w:rsid w:val="00D81F17"/>
    <w:rsid w:val="00D821DB"/>
    <w:rsid w:val="00D8227E"/>
    <w:rsid w:val="00D8276E"/>
    <w:rsid w:val="00D8470D"/>
    <w:rsid w:val="00D86D57"/>
    <w:rsid w:val="00D87E3B"/>
    <w:rsid w:val="00D90DD5"/>
    <w:rsid w:val="00D931A9"/>
    <w:rsid w:val="00D95D0D"/>
    <w:rsid w:val="00D9749E"/>
    <w:rsid w:val="00DA0553"/>
    <w:rsid w:val="00DA26DA"/>
    <w:rsid w:val="00DA30F2"/>
    <w:rsid w:val="00DA32DD"/>
    <w:rsid w:val="00DA49A9"/>
    <w:rsid w:val="00DA725C"/>
    <w:rsid w:val="00DA7C14"/>
    <w:rsid w:val="00DB2468"/>
    <w:rsid w:val="00DB6EAE"/>
    <w:rsid w:val="00DB7397"/>
    <w:rsid w:val="00DC10C6"/>
    <w:rsid w:val="00DC32CA"/>
    <w:rsid w:val="00DC6774"/>
    <w:rsid w:val="00DD459C"/>
    <w:rsid w:val="00DD47E9"/>
    <w:rsid w:val="00DD6B70"/>
    <w:rsid w:val="00DD73F5"/>
    <w:rsid w:val="00DE0725"/>
    <w:rsid w:val="00DE1673"/>
    <w:rsid w:val="00DE2E5C"/>
    <w:rsid w:val="00DE6719"/>
    <w:rsid w:val="00DF02DC"/>
    <w:rsid w:val="00DF13FA"/>
    <w:rsid w:val="00DF26CA"/>
    <w:rsid w:val="00DF3379"/>
    <w:rsid w:val="00DF3D4E"/>
    <w:rsid w:val="00DF3E9E"/>
    <w:rsid w:val="00DF4C39"/>
    <w:rsid w:val="00DF6D95"/>
    <w:rsid w:val="00DF7FD8"/>
    <w:rsid w:val="00E039D8"/>
    <w:rsid w:val="00E04356"/>
    <w:rsid w:val="00E05769"/>
    <w:rsid w:val="00E127AC"/>
    <w:rsid w:val="00E14E87"/>
    <w:rsid w:val="00E16A74"/>
    <w:rsid w:val="00E17CAC"/>
    <w:rsid w:val="00E17F85"/>
    <w:rsid w:val="00E22DA9"/>
    <w:rsid w:val="00E25B44"/>
    <w:rsid w:val="00E30FE5"/>
    <w:rsid w:val="00E31F55"/>
    <w:rsid w:val="00E324CD"/>
    <w:rsid w:val="00E33272"/>
    <w:rsid w:val="00E34355"/>
    <w:rsid w:val="00E34E27"/>
    <w:rsid w:val="00E44112"/>
    <w:rsid w:val="00E45895"/>
    <w:rsid w:val="00E52729"/>
    <w:rsid w:val="00E533F6"/>
    <w:rsid w:val="00E550B0"/>
    <w:rsid w:val="00E56559"/>
    <w:rsid w:val="00E57256"/>
    <w:rsid w:val="00E61AA8"/>
    <w:rsid w:val="00E628B9"/>
    <w:rsid w:val="00E63371"/>
    <w:rsid w:val="00E63E21"/>
    <w:rsid w:val="00E65DE1"/>
    <w:rsid w:val="00E67AF2"/>
    <w:rsid w:val="00E72840"/>
    <w:rsid w:val="00E736ED"/>
    <w:rsid w:val="00E75CF3"/>
    <w:rsid w:val="00E76366"/>
    <w:rsid w:val="00E812C0"/>
    <w:rsid w:val="00E85ACE"/>
    <w:rsid w:val="00E872C3"/>
    <w:rsid w:val="00E9006B"/>
    <w:rsid w:val="00E902B3"/>
    <w:rsid w:val="00E908C9"/>
    <w:rsid w:val="00E90E3A"/>
    <w:rsid w:val="00E91051"/>
    <w:rsid w:val="00E92853"/>
    <w:rsid w:val="00E96037"/>
    <w:rsid w:val="00EA39C3"/>
    <w:rsid w:val="00EA3E43"/>
    <w:rsid w:val="00EA549A"/>
    <w:rsid w:val="00EA7A2C"/>
    <w:rsid w:val="00EB2B0B"/>
    <w:rsid w:val="00EB3F79"/>
    <w:rsid w:val="00EB447E"/>
    <w:rsid w:val="00EB4C25"/>
    <w:rsid w:val="00EB5B08"/>
    <w:rsid w:val="00EC0B9F"/>
    <w:rsid w:val="00EC492E"/>
    <w:rsid w:val="00EC4B59"/>
    <w:rsid w:val="00EC5A4E"/>
    <w:rsid w:val="00EC6D87"/>
    <w:rsid w:val="00EC6FD2"/>
    <w:rsid w:val="00EC7126"/>
    <w:rsid w:val="00ED0289"/>
    <w:rsid w:val="00ED16E7"/>
    <w:rsid w:val="00ED19B4"/>
    <w:rsid w:val="00ED2025"/>
    <w:rsid w:val="00ED2E46"/>
    <w:rsid w:val="00ED308D"/>
    <w:rsid w:val="00ED7A78"/>
    <w:rsid w:val="00ED7C96"/>
    <w:rsid w:val="00EE0D1D"/>
    <w:rsid w:val="00EE4A53"/>
    <w:rsid w:val="00EE5010"/>
    <w:rsid w:val="00EF0498"/>
    <w:rsid w:val="00EF20DA"/>
    <w:rsid w:val="00EF2232"/>
    <w:rsid w:val="00EF79F8"/>
    <w:rsid w:val="00F007A5"/>
    <w:rsid w:val="00F02134"/>
    <w:rsid w:val="00F038FC"/>
    <w:rsid w:val="00F047D0"/>
    <w:rsid w:val="00F05006"/>
    <w:rsid w:val="00F11E25"/>
    <w:rsid w:val="00F125F3"/>
    <w:rsid w:val="00F12F66"/>
    <w:rsid w:val="00F1477D"/>
    <w:rsid w:val="00F14DFB"/>
    <w:rsid w:val="00F1643C"/>
    <w:rsid w:val="00F1770C"/>
    <w:rsid w:val="00F20F7E"/>
    <w:rsid w:val="00F217EF"/>
    <w:rsid w:val="00F24EA1"/>
    <w:rsid w:val="00F2501F"/>
    <w:rsid w:val="00F26BC9"/>
    <w:rsid w:val="00F27204"/>
    <w:rsid w:val="00F3170D"/>
    <w:rsid w:val="00F33088"/>
    <w:rsid w:val="00F33452"/>
    <w:rsid w:val="00F350F1"/>
    <w:rsid w:val="00F3543E"/>
    <w:rsid w:val="00F36D57"/>
    <w:rsid w:val="00F37349"/>
    <w:rsid w:val="00F4216C"/>
    <w:rsid w:val="00F43F9A"/>
    <w:rsid w:val="00F44146"/>
    <w:rsid w:val="00F50B59"/>
    <w:rsid w:val="00F522D1"/>
    <w:rsid w:val="00F540D8"/>
    <w:rsid w:val="00F544DD"/>
    <w:rsid w:val="00F54D5B"/>
    <w:rsid w:val="00F55D17"/>
    <w:rsid w:val="00F56344"/>
    <w:rsid w:val="00F57508"/>
    <w:rsid w:val="00F60F35"/>
    <w:rsid w:val="00F618CD"/>
    <w:rsid w:val="00F62036"/>
    <w:rsid w:val="00F62F63"/>
    <w:rsid w:val="00F662D0"/>
    <w:rsid w:val="00F675EA"/>
    <w:rsid w:val="00F70EF8"/>
    <w:rsid w:val="00F72F85"/>
    <w:rsid w:val="00F73FDB"/>
    <w:rsid w:val="00F757F5"/>
    <w:rsid w:val="00F76BA3"/>
    <w:rsid w:val="00F81054"/>
    <w:rsid w:val="00F82312"/>
    <w:rsid w:val="00F84438"/>
    <w:rsid w:val="00F848C3"/>
    <w:rsid w:val="00F858DF"/>
    <w:rsid w:val="00F874B6"/>
    <w:rsid w:val="00F92495"/>
    <w:rsid w:val="00F9399A"/>
    <w:rsid w:val="00F94C99"/>
    <w:rsid w:val="00F94CEA"/>
    <w:rsid w:val="00F9551A"/>
    <w:rsid w:val="00F96748"/>
    <w:rsid w:val="00F97DC4"/>
    <w:rsid w:val="00FA13B7"/>
    <w:rsid w:val="00FA1F87"/>
    <w:rsid w:val="00FA347F"/>
    <w:rsid w:val="00FA3FA8"/>
    <w:rsid w:val="00FA450B"/>
    <w:rsid w:val="00FA5DC4"/>
    <w:rsid w:val="00FB0000"/>
    <w:rsid w:val="00FB04AE"/>
    <w:rsid w:val="00FB2D15"/>
    <w:rsid w:val="00FB3D48"/>
    <w:rsid w:val="00FB566F"/>
    <w:rsid w:val="00FB6011"/>
    <w:rsid w:val="00FB66C0"/>
    <w:rsid w:val="00FB7F44"/>
    <w:rsid w:val="00FC0B48"/>
    <w:rsid w:val="00FC0F86"/>
    <w:rsid w:val="00FC107C"/>
    <w:rsid w:val="00FC5673"/>
    <w:rsid w:val="00FC6239"/>
    <w:rsid w:val="00FC7E04"/>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1983"/>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06142924">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43729403">
      <w:bodyDiv w:val="1"/>
      <w:marLeft w:val="0"/>
      <w:marRight w:val="0"/>
      <w:marTop w:val="0"/>
      <w:marBottom w:val="0"/>
      <w:divBdr>
        <w:top w:val="none" w:sz="0" w:space="0" w:color="auto"/>
        <w:left w:val="none" w:sz="0" w:space="0" w:color="auto"/>
        <w:bottom w:val="none" w:sz="0" w:space="0" w:color="auto"/>
        <w:right w:val="none" w:sz="0" w:space="0" w:color="auto"/>
      </w:divBdr>
      <w:divsChild>
        <w:div w:id="1466847395">
          <w:marLeft w:val="0"/>
          <w:marRight w:val="0"/>
          <w:marTop w:val="0"/>
          <w:marBottom w:val="0"/>
          <w:divBdr>
            <w:top w:val="none" w:sz="0" w:space="0" w:color="auto"/>
            <w:left w:val="none" w:sz="0" w:space="0" w:color="auto"/>
            <w:bottom w:val="none" w:sz="0" w:space="0" w:color="auto"/>
            <w:right w:val="none" w:sz="0" w:space="0" w:color="auto"/>
          </w:divBdr>
          <w:divsChild>
            <w:div w:id="1176579421">
              <w:marLeft w:val="0"/>
              <w:marRight w:val="0"/>
              <w:marTop w:val="0"/>
              <w:marBottom w:val="0"/>
              <w:divBdr>
                <w:top w:val="none" w:sz="0" w:space="0" w:color="auto"/>
                <w:left w:val="none" w:sz="0" w:space="0" w:color="auto"/>
                <w:bottom w:val="none" w:sz="0" w:space="0" w:color="auto"/>
                <w:right w:val="none" w:sz="0" w:space="0" w:color="auto"/>
              </w:divBdr>
              <w:divsChild>
                <w:div w:id="1825975981">
                  <w:marLeft w:val="0"/>
                  <w:marRight w:val="0"/>
                  <w:marTop w:val="0"/>
                  <w:marBottom w:val="0"/>
                  <w:divBdr>
                    <w:top w:val="none" w:sz="0" w:space="0" w:color="auto"/>
                    <w:left w:val="none" w:sz="0" w:space="0" w:color="auto"/>
                    <w:bottom w:val="none" w:sz="0" w:space="0" w:color="auto"/>
                    <w:right w:val="none" w:sz="0" w:space="0" w:color="auto"/>
                  </w:divBdr>
                  <w:divsChild>
                    <w:div w:id="1364480752">
                      <w:marLeft w:val="0"/>
                      <w:marRight w:val="0"/>
                      <w:marTop w:val="0"/>
                      <w:marBottom w:val="0"/>
                      <w:divBdr>
                        <w:top w:val="none" w:sz="0" w:space="0" w:color="auto"/>
                        <w:left w:val="none" w:sz="0" w:space="0" w:color="auto"/>
                        <w:bottom w:val="none" w:sz="0" w:space="0" w:color="auto"/>
                        <w:right w:val="none" w:sz="0" w:space="0" w:color="auto"/>
                      </w:divBdr>
                      <w:divsChild>
                        <w:div w:id="761030659">
                          <w:marLeft w:val="0"/>
                          <w:marRight w:val="0"/>
                          <w:marTop w:val="0"/>
                          <w:marBottom w:val="0"/>
                          <w:divBdr>
                            <w:top w:val="none" w:sz="0" w:space="0" w:color="auto"/>
                            <w:left w:val="none" w:sz="0" w:space="0" w:color="auto"/>
                            <w:bottom w:val="none" w:sz="0" w:space="0" w:color="auto"/>
                            <w:right w:val="none" w:sz="0" w:space="0" w:color="auto"/>
                          </w:divBdr>
                          <w:divsChild>
                            <w:div w:id="2058893611">
                              <w:marLeft w:val="0"/>
                              <w:marRight w:val="0"/>
                              <w:marTop w:val="0"/>
                              <w:marBottom w:val="0"/>
                              <w:divBdr>
                                <w:top w:val="none" w:sz="0" w:space="0" w:color="auto"/>
                                <w:left w:val="none" w:sz="0" w:space="0" w:color="auto"/>
                                <w:bottom w:val="none" w:sz="0" w:space="0" w:color="auto"/>
                                <w:right w:val="none" w:sz="0" w:space="0" w:color="auto"/>
                              </w:divBdr>
                              <w:divsChild>
                                <w:div w:id="272636683">
                                  <w:marLeft w:val="0"/>
                                  <w:marRight w:val="0"/>
                                  <w:marTop w:val="0"/>
                                  <w:marBottom w:val="0"/>
                                  <w:divBdr>
                                    <w:top w:val="none" w:sz="0" w:space="0" w:color="auto"/>
                                    <w:left w:val="none" w:sz="0" w:space="0" w:color="auto"/>
                                    <w:bottom w:val="none" w:sz="0" w:space="0" w:color="auto"/>
                                    <w:right w:val="none" w:sz="0" w:space="0" w:color="auto"/>
                                  </w:divBdr>
                                  <w:divsChild>
                                    <w:div w:id="11541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88654510">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479461542">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09356881">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3504595">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44705240">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153060042">
      <w:bodyDiv w:val="1"/>
      <w:marLeft w:val="0"/>
      <w:marRight w:val="0"/>
      <w:marTop w:val="0"/>
      <w:marBottom w:val="0"/>
      <w:divBdr>
        <w:top w:val="none" w:sz="0" w:space="0" w:color="auto"/>
        <w:left w:val="none" w:sz="0" w:space="0" w:color="auto"/>
        <w:bottom w:val="none" w:sz="0" w:space="0" w:color="auto"/>
        <w:right w:val="none" w:sz="0" w:space="0" w:color="auto"/>
      </w:divBdr>
    </w:div>
    <w:div w:id="1215697484">
      <w:bodyDiv w:val="1"/>
      <w:marLeft w:val="0"/>
      <w:marRight w:val="0"/>
      <w:marTop w:val="0"/>
      <w:marBottom w:val="0"/>
      <w:divBdr>
        <w:top w:val="none" w:sz="0" w:space="0" w:color="auto"/>
        <w:left w:val="none" w:sz="0" w:space="0" w:color="auto"/>
        <w:bottom w:val="none" w:sz="0" w:space="0" w:color="auto"/>
        <w:right w:val="none" w:sz="0" w:space="0" w:color="auto"/>
      </w:divBdr>
    </w:div>
    <w:div w:id="1310550247">
      <w:bodyDiv w:val="1"/>
      <w:marLeft w:val="0"/>
      <w:marRight w:val="0"/>
      <w:marTop w:val="0"/>
      <w:marBottom w:val="0"/>
      <w:divBdr>
        <w:top w:val="none" w:sz="0" w:space="0" w:color="auto"/>
        <w:left w:val="none" w:sz="0" w:space="0" w:color="auto"/>
        <w:bottom w:val="none" w:sz="0" w:space="0" w:color="auto"/>
        <w:right w:val="none" w:sz="0" w:space="0" w:color="auto"/>
      </w:divBdr>
      <w:divsChild>
        <w:div w:id="266236364">
          <w:marLeft w:val="0"/>
          <w:marRight w:val="0"/>
          <w:marTop w:val="0"/>
          <w:marBottom w:val="0"/>
          <w:divBdr>
            <w:top w:val="none" w:sz="0" w:space="0" w:color="auto"/>
            <w:left w:val="none" w:sz="0" w:space="0" w:color="auto"/>
            <w:bottom w:val="none" w:sz="0" w:space="0" w:color="auto"/>
            <w:right w:val="none" w:sz="0" w:space="0" w:color="auto"/>
          </w:divBdr>
          <w:divsChild>
            <w:div w:id="748774040">
              <w:marLeft w:val="0"/>
              <w:marRight w:val="0"/>
              <w:marTop w:val="0"/>
              <w:marBottom w:val="0"/>
              <w:divBdr>
                <w:top w:val="none" w:sz="0" w:space="0" w:color="auto"/>
                <w:left w:val="none" w:sz="0" w:space="0" w:color="auto"/>
                <w:bottom w:val="none" w:sz="0" w:space="0" w:color="auto"/>
                <w:right w:val="none" w:sz="0" w:space="0" w:color="auto"/>
              </w:divBdr>
              <w:divsChild>
                <w:div w:id="410079964">
                  <w:marLeft w:val="0"/>
                  <w:marRight w:val="0"/>
                  <w:marTop w:val="0"/>
                  <w:marBottom w:val="0"/>
                  <w:divBdr>
                    <w:top w:val="none" w:sz="0" w:space="0" w:color="auto"/>
                    <w:left w:val="none" w:sz="0" w:space="0" w:color="auto"/>
                    <w:bottom w:val="none" w:sz="0" w:space="0" w:color="auto"/>
                    <w:right w:val="none" w:sz="0" w:space="0" w:color="auto"/>
                  </w:divBdr>
                  <w:divsChild>
                    <w:div w:id="932905501">
                      <w:marLeft w:val="0"/>
                      <w:marRight w:val="0"/>
                      <w:marTop w:val="0"/>
                      <w:marBottom w:val="0"/>
                      <w:divBdr>
                        <w:top w:val="none" w:sz="0" w:space="0" w:color="auto"/>
                        <w:left w:val="none" w:sz="0" w:space="0" w:color="auto"/>
                        <w:bottom w:val="none" w:sz="0" w:space="0" w:color="auto"/>
                        <w:right w:val="none" w:sz="0" w:space="0" w:color="auto"/>
                      </w:divBdr>
                      <w:divsChild>
                        <w:div w:id="838232406">
                          <w:marLeft w:val="0"/>
                          <w:marRight w:val="0"/>
                          <w:marTop w:val="0"/>
                          <w:marBottom w:val="0"/>
                          <w:divBdr>
                            <w:top w:val="none" w:sz="0" w:space="0" w:color="auto"/>
                            <w:left w:val="none" w:sz="0" w:space="0" w:color="auto"/>
                            <w:bottom w:val="none" w:sz="0" w:space="0" w:color="auto"/>
                            <w:right w:val="none" w:sz="0" w:space="0" w:color="auto"/>
                          </w:divBdr>
                          <w:divsChild>
                            <w:div w:id="164607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330919">
                  <w:marLeft w:val="0"/>
                  <w:marRight w:val="0"/>
                  <w:marTop w:val="0"/>
                  <w:marBottom w:val="0"/>
                  <w:divBdr>
                    <w:top w:val="none" w:sz="0" w:space="0" w:color="auto"/>
                    <w:left w:val="none" w:sz="0" w:space="0" w:color="auto"/>
                    <w:bottom w:val="none" w:sz="0" w:space="0" w:color="auto"/>
                    <w:right w:val="none" w:sz="0" w:space="0" w:color="auto"/>
                  </w:divBdr>
                  <w:divsChild>
                    <w:div w:id="134841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681526">
      <w:bodyDiv w:val="1"/>
      <w:marLeft w:val="0"/>
      <w:marRight w:val="0"/>
      <w:marTop w:val="0"/>
      <w:marBottom w:val="0"/>
      <w:divBdr>
        <w:top w:val="none" w:sz="0" w:space="0" w:color="auto"/>
        <w:left w:val="none" w:sz="0" w:space="0" w:color="auto"/>
        <w:bottom w:val="none" w:sz="0" w:space="0" w:color="auto"/>
        <w:right w:val="none" w:sz="0" w:space="0" w:color="auto"/>
      </w:divBdr>
      <w:divsChild>
        <w:div w:id="1216816670">
          <w:marLeft w:val="0"/>
          <w:marRight w:val="0"/>
          <w:marTop w:val="0"/>
          <w:marBottom w:val="0"/>
          <w:divBdr>
            <w:top w:val="none" w:sz="0" w:space="0" w:color="auto"/>
            <w:left w:val="none" w:sz="0" w:space="0" w:color="auto"/>
            <w:bottom w:val="none" w:sz="0" w:space="0" w:color="auto"/>
            <w:right w:val="none" w:sz="0" w:space="0" w:color="auto"/>
          </w:divBdr>
          <w:divsChild>
            <w:div w:id="1096708009">
              <w:marLeft w:val="0"/>
              <w:marRight w:val="0"/>
              <w:marTop w:val="0"/>
              <w:marBottom w:val="0"/>
              <w:divBdr>
                <w:top w:val="none" w:sz="0" w:space="0" w:color="auto"/>
                <w:left w:val="none" w:sz="0" w:space="0" w:color="auto"/>
                <w:bottom w:val="none" w:sz="0" w:space="0" w:color="auto"/>
                <w:right w:val="none" w:sz="0" w:space="0" w:color="auto"/>
              </w:divBdr>
              <w:divsChild>
                <w:div w:id="2070035041">
                  <w:marLeft w:val="0"/>
                  <w:marRight w:val="0"/>
                  <w:marTop w:val="0"/>
                  <w:marBottom w:val="0"/>
                  <w:divBdr>
                    <w:top w:val="none" w:sz="0" w:space="0" w:color="auto"/>
                    <w:left w:val="none" w:sz="0" w:space="0" w:color="auto"/>
                    <w:bottom w:val="none" w:sz="0" w:space="0" w:color="auto"/>
                    <w:right w:val="none" w:sz="0" w:space="0" w:color="auto"/>
                  </w:divBdr>
                  <w:divsChild>
                    <w:div w:id="958953877">
                      <w:marLeft w:val="0"/>
                      <w:marRight w:val="0"/>
                      <w:marTop w:val="0"/>
                      <w:marBottom w:val="0"/>
                      <w:divBdr>
                        <w:top w:val="none" w:sz="0" w:space="0" w:color="auto"/>
                        <w:left w:val="none" w:sz="0" w:space="0" w:color="auto"/>
                        <w:bottom w:val="none" w:sz="0" w:space="0" w:color="auto"/>
                        <w:right w:val="none" w:sz="0" w:space="0" w:color="auto"/>
                      </w:divBdr>
                      <w:divsChild>
                        <w:div w:id="706297024">
                          <w:marLeft w:val="0"/>
                          <w:marRight w:val="0"/>
                          <w:marTop w:val="0"/>
                          <w:marBottom w:val="0"/>
                          <w:divBdr>
                            <w:top w:val="none" w:sz="0" w:space="0" w:color="auto"/>
                            <w:left w:val="none" w:sz="0" w:space="0" w:color="auto"/>
                            <w:bottom w:val="none" w:sz="0" w:space="0" w:color="auto"/>
                            <w:right w:val="none" w:sz="0" w:space="0" w:color="auto"/>
                          </w:divBdr>
                          <w:divsChild>
                            <w:div w:id="1821188910">
                              <w:marLeft w:val="0"/>
                              <w:marRight w:val="0"/>
                              <w:marTop w:val="0"/>
                              <w:marBottom w:val="0"/>
                              <w:divBdr>
                                <w:top w:val="none" w:sz="0" w:space="0" w:color="auto"/>
                                <w:left w:val="none" w:sz="0" w:space="0" w:color="auto"/>
                                <w:bottom w:val="none" w:sz="0" w:space="0" w:color="auto"/>
                                <w:right w:val="none" w:sz="0" w:space="0" w:color="auto"/>
                              </w:divBdr>
                              <w:divsChild>
                                <w:div w:id="1887402459">
                                  <w:marLeft w:val="0"/>
                                  <w:marRight w:val="0"/>
                                  <w:marTop w:val="0"/>
                                  <w:marBottom w:val="0"/>
                                  <w:divBdr>
                                    <w:top w:val="none" w:sz="0" w:space="0" w:color="auto"/>
                                    <w:left w:val="none" w:sz="0" w:space="0" w:color="auto"/>
                                    <w:bottom w:val="none" w:sz="0" w:space="0" w:color="auto"/>
                                    <w:right w:val="none" w:sz="0" w:space="0" w:color="auto"/>
                                  </w:divBdr>
                                  <w:divsChild>
                                    <w:div w:id="43012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4305015">
      <w:bodyDiv w:val="1"/>
      <w:marLeft w:val="0"/>
      <w:marRight w:val="0"/>
      <w:marTop w:val="0"/>
      <w:marBottom w:val="0"/>
      <w:divBdr>
        <w:top w:val="none" w:sz="0" w:space="0" w:color="auto"/>
        <w:left w:val="none" w:sz="0" w:space="0" w:color="auto"/>
        <w:bottom w:val="none" w:sz="0" w:space="0" w:color="auto"/>
        <w:right w:val="none" w:sz="0" w:space="0" w:color="auto"/>
      </w:divBdr>
      <w:divsChild>
        <w:div w:id="1338575661">
          <w:marLeft w:val="0"/>
          <w:marRight w:val="0"/>
          <w:marTop w:val="0"/>
          <w:marBottom w:val="0"/>
          <w:divBdr>
            <w:top w:val="none" w:sz="0" w:space="0" w:color="auto"/>
            <w:left w:val="none" w:sz="0" w:space="0" w:color="auto"/>
            <w:bottom w:val="none" w:sz="0" w:space="0" w:color="auto"/>
            <w:right w:val="none" w:sz="0" w:space="0" w:color="auto"/>
          </w:divBdr>
          <w:divsChild>
            <w:div w:id="1821657792">
              <w:marLeft w:val="0"/>
              <w:marRight w:val="0"/>
              <w:marTop w:val="0"/>
              <w:marBottom w:val="0"/>
              <w:divBdr>
                <w:top w:val="none" w:sz="0" w:space="0" w:color="auto"/>
                <w:left w:val="none" w:sz="0" w:space="0" w:color="auto"/>
                <w:bottom w:val="none" w:sz="0" w:space="0" w:color="auto"/>
                <w:right w:val="none" w:sz="0" w:space="0" w:color="auto"/>
              </w:divBdr>
              <w:divsChild>
                <w:div w:id="585962929">
                  <w:marLeft w:val="0"/>
                  <w:marRight w:val="0"/>
                  <w:marTop w:val="0"/>
                  <w:marBottom w:val="0"/>
                  <w:divBdr>
                    <w:top w:val="none" w:sz="0" w:space="0" w:color="auto"/>
                    <w:left w:val="none" w:sz="0" w:space="0" w:color="auto"/>
                    <w:bottom w:val="none" w:sz="0" w:space="0" w:color="auto"/>
                    <w:right w:val="none" w:sz="0" w:space="0" w:color="auto"/>
                  </w:divBdr>
                  <w:divsChild>
                    <w:div w:id="521286083">
                      <w:marLeft w:val="0"/>
                      <w:marRight w:val="0"/>
                      <w:marTop w:val="0"/>
                      <w:marBottom w:val="0"/>
                      <w:divBdr>
                        <w:top w:val="none" w:sz="0" w:space="0" w:color="auto"/>
                        <w:left w:val="none" w:sz="0" w:space="0" w:color="auto"/>
                        <w:bottom w:val="none" w:sz="0" w:space="0" w:color="auto"/>
                        <w:right w:val="none" w:sz="0" w:space="0" w:color="auto"/>
                      </w:divBdr>
                      <w:divsChild>
                        <w:div w:id="1251039859">
                          <w:marLeft w:val="0"/>
                          <w:marRight w:val="0"/>
                          <w:marTop w:val="0"/>
                          <w:marBottom w:val="0"/>
                          <w:divBdr>
                            <w:top w:val="none" w:sz="0" w:space="0" w:color="auto"/>
                            <w:left w:val="none" w:sz="0" w:space="0" w:color="auto"/>
                            <w:bottom w:val="none" w:sz="0" w:space="0" w:color="auto"/>
                            <w:right w:val="none" w:sz="0" w:space="0" w:color="auto"/>
                          </w:divBdr>
                          <w:divsChild>
                            <w:div w:id="172532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50163">
                  <w:marLeft w:val="0"/>
                  <w:marRight w:val="0"/>
                  <w:marTop w:val="0"/>
                  <w:marBottom w:val="0"/>
                  <w:divBdr>
                    <w:top w:val="none" w:sz="0" w:space="0" w:color="auto"/>
                    <w:left w:val="none" w:sz="0" w:space="0" w:color="auto"/>
                    <w:bottom w:val="none" w:sz="0" w:space="0" w:color="auto"/>
                    <w:right w:val="none" w:sz="0" w:space="0" w:color="auto"/>
                  </w:divBdr>
                  <w:divsChild>
                    <w:div w:id="84621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42916415">
      <w:bodyDiv w:val="1"/>
      <w:marLeft w:val="0"/>
      <w:marRight w:val="0"/>
      <w:marTop w:val="0"/>
      <w:marBottom w:val="0"/>
      <w:divBdr>
        <w:top w:val="none" w:sz="0" w:space="0" w:color="auto"/>
        <w:left w:val="none" w:sz="0" w:space="0" w:color="auto"/>
        <w:bottom w:val="none" w:sz="0" w:space="0" w:color="auto"/>
        <w:right w:val="none" w:sz="0" w:space="0" w:color="auto"/>
      </w:divBdr>
    </w:div>
    <w:div w:id="1580480831">
      <w:bodyDiv w:val="1"/>
      <w:marLeft w:val="0"/>
      <w:marRight w:val="0"/>
      <w:marTop w:val="0"/>
      <w:marBottom w:val="0"/>
      <w:divBdr>
        <w:top w:val="none" w:sz="0" w:space="0" w:color="auto"/>
        <w:left w:val="none" w:sz="0" w:space="0" w:color="auto"/>
        <w:bottom w:val="none" w:sz="0" w:space="0" w:color="auto"/>
        <w:right w:val="none" w:sz="0" w:space="0" w:color="auto"/>
      </w:divBdr>
      <w:divsChild>
        <w:div w:id="2048605084">
          <w:marLeft w:val="0"/>
          <w:marRight w:val="0"/>
          <w:marTop w:val="0"/>
          <w:marBottom w:val="0"/>
          <w:divBdr>
            <w:top w:val="none" w:sz="0" w:space="0" w:color="auto"/>
            <w:left w:val="none" w:sz="0" w:space="0" w:color="auto"/>
            <w:bottom w:val="none" w:sz="0" w:space="0" w:color="auto"/>
            <w:right w:val="none" w:sz="0" w:space="0" w:color="auto"/>
          </w:divBdr>
          <w:divsChild>
            <w:div w:id="11808291">
              <w:marLeft w:val="0"/>
              <w:marRight w:val="0"/>
              <w:marTop w:val="0"/>
              <w:marBottom w:val="0"/>
              <w:divBdr>
                <w:top w:val="none" w:sz="0" w:space="0" w:color="auto"/>
                <w:left w:val="none" w:sz="0" w:space="0" w:color="auto"/>
                <w:bottom w:val="none" w:sz="0" w:space="0" w:color="auto"/>
                <w:right w:val="none" w:sz="0" w:space="0" w:color="auto"/>
              </w:divBdr>
              <w:divsChild>
                <w:div w:id="1710909260">
                  <w:marLeft w:val="0"/>
                  <w:marRight w:val="0"/>
                  <w:marTop w:val="0"/>
                  <w:marBottom w:val="0"/>
                  <w:divBdr>
                    <w:top w:val="none" w:sz="0" w:space="0" w:color="auto"/>
                    <w:left w:val="none" w:sz="0" w:space="0" w:color="auto"/>
                    <w:bottom w:val="none" w:sz="0" w:space="0" w:color="auto"/>
                    <w:right w:val="none" w:sz="0" w:space="0" w:color="auto"/>
                  </w:divBdr>
                  <w:divsChild>
                    <w:div w:id="548305884">
                      <w:marLeft w:val="0"/>
                      <w:marRight w:val="0"/>
                      <w:marTop w:val="0"/>
                      <w:marBottom w:val="0"/>
                      <w:divBdr>
                        <w:top w:val="none" w:sz="0" w:space="0" w:color="auto"/>
                        <w:left w:val="none" w:sz="0" w:space="0" w:color="auto"/>
                        <w:bottom w:val="none" w:sz="0" w:space="0" w:color="auto"/>
                        <w:right w:val="none" w:sz="0" w:space="0" w:color="auto"/>
                      </w:divBdr>
                      <w:divsChild>
                        <w:div w:id="1008563155">
                          <w:marLeft w:val="0"/>
                          <w:marRight w:val="0"/>
                          <w:marTop w:val="0"/>
                          <w:marBottom w:val="0"/>
                          <w:divBdr>
                            <w:top w:val="none" w:sz="0" w:space="0" w:color="auto"/>
                            <w:left w:val="none" w:sz="0" w:space="0" w:color="auto"/>
                            <w:bottom w:val="none" w:sz="0" w:space="0" w:color="auto"/>
                            <w:right w:val="none" w:sz="0" w:space="0" w:color="auto"/>
                          </w:divBdr>
                          <w:divsChild>
                            <w:div w:id="154273590">
                              <w:marLeft w:val="0"/>
                              <w:marRight w:val="0"/>
                              <w:marTop w:val="0"/>
                              <w:marBottom w:val="0"/>
                              <w:divBdr>
                                <w:top w:val="none" w:sz="0" w:space="0" w:color="auto"/>
                                <w:left w:val="none" w:sz="0" w:space="0" w:color="auto"/>
                                <w:bottom w:val="none" w:sz="0" w:space="0" w:color="auto"/>
                                <w:right w:val="none" w:sz="0" w:space="0" w:color="auto"/>
                              </w:divBdr>
                              <w:divsChild>
                                <w:div w:id="233391115">
                                  <w:marLeft w:val="0"/>
                                  <w:marRight w:val="0"/>
                                  <w:marTop w:val="0"/>
                                  <w:marBottom w:val="0"/>
                                  <w:divBdr>
                                    <w:top w:val="none" w:sz="0" w:space="0" w:color="auto"/>
                                    <w:left w:val="none" w:sz="0" w:space="0" w:color="auto"/>
                                    <w:bottom w:val="none" w:sz="0" w:space="0" w:color="auto"/>
                                    <w:right w:val="none" w:sz="0" w:space="0" w:color="auto"/>
                                  </w:divBdr>
                                  <w:divsChild>
                                    <w:div w:id="45529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674065430">
      <w:bodyDiv w:val="1"/>
      <w:marLeft w:val="0"/>
      <w:marRight w:val="0"/>
      <w:marTop w:val="0"/>
      <w:marBottom w:val="0"/>
      <w:divBdr>
        <w:top w:val="none" w:sz="0" w:space="0" w:color="auto"/>
        <w:left w:val="none" w:sz="0" w:space="0" w:color="auto"/>
        <w:bottom w:val="none" w:sz="0" w:space="0" w:color="auto"/>
        <w:right w:val="none" w:sz="0" w:space="0" w:color="auto"/>
      </w:divBdr>
      <w:divsChild>
        <w:div w:id="862549209">
          <w:marLeft w:val="0"/>
          <w:marRight w:val="0"/>
          <w:marTop w:val="0"/>
          <w:marBottom w:val="0"/>
          <w:divBdr>
            <w:top w:val="none" w:sz="0" w:space="0" w:color="auto"/>
            <w:left w:val="none" w:sz="0" w:space="0" w:color="auto"/>
            <w:bottom w:val="none" w:sz="0" w:space="0" w:color="auto"/>
            <w:right w:val="none" w:sz="0" w:space="0" w:color="auto"/>
          </w:divBdr>
          <w:divsChild>
            <w:div w:id="119685449">
              <w:marLeft w:val="0"/>
              <w:marRight w:val="0"/>
              <w:marTop w:val="0"/>
              <w:marBottom w:val="0"/>
              <w:divBdr>
                <w:top w:val="none" w:sz="0" w:space="0" w:color="auto"/>
                <w:left w:val="none" w:sz="0" w:space="0" w:color="auto"/>
                <w:bottom w:val="none" w:sz="0" w:space="0" w:color="auto"/>
                <w:right w:val="none" w:sz="0" w:space="0" w:color="auto"/>
              </w:divBdr>
              <w:divsChild>
                <w:div w:id="1306616732">
                  <w:marLeft w:val="0"/>
                  <w:marRight w:val="0"/>
                  <w:marTop w:val="0"/>
                  <w:marBottom w:val="0"/>
                  <w:divBdr>
                    <w:top w:val="none" w:sz="0" w:space="0" w:color="auto"/>
                    <w:left w:val="none" w:sz="0" w:space="0" w:color="auto"/>
                    <w:bottom w:val="none" w:sz="0" w:space="0" w:color="auto"/>
                    <w:right w:val="none" w:sz="0" w:space="0" w:color="auto"/>
                  </w:divBdr>
                  <w:divsChild>
                    <w:div w:id="1508211079">
                      <w:marLeft w:val="0"/>
                      <w:marRight w:val="0"/>
                      <w:marTop w:val="0"/>
                      <w:marBottom w:val="0"/>
                      <w:divBdr>
                        <w:top w:val="none" w:sz="0" w:space="0" w:color="auto"/>
                        <w:left w:val="none" w:sz="0" w:space="0" w:color="auto"/>
                        <w:bottom w:val="none" w:sz="0" w:space="0" w:color="auto"/>
                        <w:right w:val="none" w:sz="0" w:space="0" w:color="auto"/>
                      </w:divBdr>
                      <w:divsChild>
                        <w:div w:id="1042444001">
                          <w:marLeft w:val="0"/>
                          <w:marRight w:val="0"/>
                          <w:marTop w:val="0"/>
                          <w:marBottom w:val="0"/>
                          <w:divBdr>
                            <w:top w:val="none" w:sz="0" w:space="0" w:color="auto"/>
                            <w:left w:val="none" w:sz="0" w:space="0" w:color="auto"/>
                            <w:bottom w:val="none" w:sz="0" w:space="0" w:color="auto"/>
                            <w:right w:val="none" w:sz="0" w:space="0" w:color="auto"/>
                          </w:divBdr>
                          <w:divsChild>
                            <w:div w:id="1088842995">
                              <w:marLeft w:val="0"/>
                              <w:marRight w:val="0"/>
                              <w:marTop w:val="0"/>
                              <w:marBottom w:val="0"/>
                              <w:divBdr>
                                <w:top w:val="none" w:sz="0" w:space="0" w:color="auto"/>
                                <w:left w:val="none" w:sz="0" w:space="0" w:color="auto"/>
                                <w:bottom w:val="none" w:sz="0" w:space="0" w:color="auto"/>
                                <w:right w:val="none" w:sz="0" w:space="0" w:color="auto"/>
                              </w:divBdr>
                              <w:divsChild>
                                <w:div w:id="1593976099">
                                  <w:marLeft w:val="0"/>
                                  <w:marRight w:val="0"/>
                                  <w:marTop w:val="0"/>
                                  <w:marBottom w:val="0"/>
                                  <w:divBdr>
                                    <w:top w:val="none" w:sz="0" w:space="0" w:color="auto"/>
                                    <w:left w:val="none" w:sz="0" w:space="0" w:color="auto"/>
                                    <w:bottom w:val="none" w:sz="0" w:space="0" w:color="auto"/>
                                    <w:right w:val="none" w:sz="0" w:space="0" w:color="auto"/>
                                  </w:divBdr>
                                  <w:divsChild>
                                    <w:div w:id="70421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2411712">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77828935">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29982560">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085686060">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zh-hans/%E5%88%9B%E6%96%B0%E7%9A%84%E5%8F%AF%E6%8C%81%E7%BB%AD%E8%A7%A3%E5%86%B3%E6%96%B9%E6%A1%88%E6%94%B9%E5%8F%98%E7%94%B5%E5%AD%90%E6%B6%88%E8%B4%B9%E5%93%81%E9%A2%86%E5%9F%9F" TargetMode="External"/><Relationship Id="rId18" Type="http://schemas.openxmlformats.org/officeDocument/2006/relationships/image" Target="media/image1.jpeg"/><Relationship Id="rId26" Type="http://schemas.openxmlformats.org/officeDocument/2006/relationships/image" Target="media/image5.png"/><Relationship Id="rId21" Type="http://schemas.openxmlformats.org/officeDocument/2006/relationships/hyperlink" Target="https://www.kraiburg-tpe.com/de/news"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kraiburg-tpe.com/zh-hant/%E5%87%B1%E6%9F%8F%E8%86%A0%E5%AF%B6-%E5%9C%A8%E8%99%9B%E6%93%AC%E5%AF%A6%E5%A2%83%E8%A8%AD%E5%82%99%E7%9A%84%E5%89%B5%E6%96%B0%E5%AF%86%E5%B0%81%E6%80%A7%E8%83%BD" TargetMode="External"/><Relationship Id="rId17" Type="http://schemas.openxmlformats.org/officeDocument/2006/relationships/hyperlink" Target="https://www.kraiburg-tpe.com/zh-hans/%E5%8F%AF%E6%8C%81%E7%BB%AD%E6%80%A7%E5%8F%91%E5%B1%95" TargetMode="External"/><Relationship Id="rId25" Type="http://schemas.openxmlformats.org/officeDocument/2006/relationships/hyperlink" Target="https://blog.naver.com/kraiburgtpe_2015" TargetMode="External"/><Relationship Id="rId33" Type="http://schemas.openxmlformats.org/officeDocument/2006/relationships/image" Target="media/image9.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kraiburg-tpe.com/zh-hans/anquanxingbeishouguanzhudezhuti" TargetMode="External"/><Relationship Id="rId20" Type="http://schemas.openxmlformats.org/officeDocument/2006/relationships/image" Target="media/image2.png"/><Relationship Id="rId29" Type="http://schemas.openxmlformats.org/officeDocument/2006/relationships/hyperlink" Target="https://www.youtube.com/channel/UCG71Bdw9bBMMwKr13-qFaP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zh-hant/%E9%81%A9%E7%94%A8%E6%96%BC%E6%99%BA%E6%85%A7%E9%9B%BB%E5%AD%90%E7%94%A2%E5%93%81%E5%92%8C%E6%B1%BD%E8%BB%8A%E5%85%A7%E9%A3%BE%E7%9A%84%E9%80%8F%E5%85%89-TPE-%E8%A7%A3%E6%B1%BA%E6%96%B9%E6%A1%88" TargetMode="Externa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kraiburg-tpe.com/zh-hans/TPE%E4%B8%BA%E6%99%BA%E8%83%BD%E6%89%8B%E8%A1%A8%E8%A1%A8%E5%B8%A6%E5%A2%9E%E5%8A%A0%E5%A4%9A%E5%8A%9F%E8%83%BD%E6%80%A7%E5%92%8C%E6%97%B6%E5%B0%9A%E6%84%9F" TargetMode="External"/><Relationship Id="rId23" Type="http://schemas.openxmlformats.org/officeDocument/2006/relationships/hyperlink" Target="https://www.kraiburg-tpe.com/en/wechat" TargetMode="External"/><Relationship Id="rId28" Type="http://schemas.openxmlformats.org/officeDocument/2006/relationships/image" Target="media/image6.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i.youku.com/i/UMTYxNTExNTgz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zh-hans/guanghuachugan-tpe" TargetMode="External"/><Relationship Id="rId22" Type="http://schemas.openxmlformats.org/officeDocument/2006/relationships/image" Target="media/image3.png"/><Relationship Id="rId27" Type="http://schemas.openxmlformats.org/officeDocument/2006/relationships/hyperlink" Target="https://www.linkedin.com/company/kraiburg-tpe/?originalSubdomain=de" TargetMode="External"/><Relationship Id="rId30" Type="http://schemas.openxmlformats.org/officeDocument/2006/relationships/image" Target="media/image7.png"/><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F1BF41-1A33-4848-9ADB-FDD43BEA74AD}">
  <ds:schemaRefs>
    <ds:schemaRef ds:uri="http://purl.org/dc/elements/1.1/"/>
    <ds:schemaRef ds:uri="http://schemas.microsoft.com/office/2006/metadata/properties"/>
    <ds:schemaRef ds:uri="http://schemas.microsoft.com/office/2006/documentManagement/types"/>
    <ds:schemaRef ds:uri="http://purl.org/dc/terms/"/>
    <ds:schemaRef ds:uri="8d3818be-6f21-4c29-ab13-78e30dc982d3"/>
    <ds:schemaRef ds:uri="http://purl.org/dc/dcmitype/"/>
    <ds:schemaRef ds:uri="http://www.w3.org/XML/1998/namespace"/>
    <ds:schemaRef ds:uri="http://schemas.microsoft.com/office/infopath/2007/PartnerControls"/>
    <ds:schemaRef ds:uri="http://schemas.openxmlformats.org/package/2006/metadata/core-properties"/>
    <ds:schemaRef ds:uri="b0aac98f-77e3-488e-b1d0-e526279ba76f"/>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20</TotalTime>
  <Pages>4</Pages>
  <Words>491</Words>
  <Characters>2802</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 enTITLED</dc:creator>
  <cp:lastModifiedBy>Goh Pei Yin</cp:lastModifiedBy>
  <cp:revision>10</cp:revision>
  <cp:lastPrinted>2025-10-06T00:53:00Z</cp:lastPrinted>
  <dcterms:created xsi:type="dcterms:W3CDTF">2025-07-30T08:23:00Z</dcterms:created>
  <dcterms:modified xsi:type="dcterms:W3CDTF">2025-10-06T00:53:00Z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